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D8" w:rsidRDefault="000543FE">
      <w:pPr>
        <w:pStyle w:val="BodyText"/>
        <w:ind w:left="2605"/>
        <w:rPr>
          <w:rFonts w:ascii="Times New Roman"/>
          <w:sz w:val="20"/>
        </w:rPr>
      </w:pPr>
      <w:r>
        <w:rPr>
          <w:rFonts w:ascii="Times New Roman"/>
          <w:noProof/>
          <w:sz w:val="20"/>
          <w:lang w:val="en-GB" w:eastAsia="en-GB"/>
        </w:rPr>
        <w:drawing>
          <wp:inline distT="0" distB="0" distL="0" distR="0" wp14:anchorId="739F979D" wp14:editId="4C8869BB">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0543FE">
      <w:pPr>
        <w:pStyle w:val="Title"/>
        <w:spacing w:before="222"/>
      </w:pPr>
      <w:r>
        <w:rPr>
          <w:color w:val="000099"/>
        </w:rPr>
        <w:t>Our</w:t>
      </w:r>
      <w:r>
        <w:rPr>
          <w:color w:val="000099"/>
          <w:spacing w:val="-1"/>
        </w:rPr>
        <w:t xml:space="preserve"> </w:t>
      </w:r>
      <w:r>
        <w:rPr>
          <w:color w:val="000099"/>
          <w:spacing w:val="-2"/>
        </w:rPr>
        <w:t>promise</w:t>
      </w:r>
    </w:p>
    <w:p w:rsidR="007409D8" w:rsidRDefault="000543FE">
      <w:pPr>
        <w:pStyle w:val="Title"/>
        <w:ind w:right="817"/>
      </w:pPr>
      <w:r>
        <w:rPr>
          <w:color w:val="000099"/>
        </w:rPr>
        <w:t>to</w:t>
      </w:r>
      <w:r>
        <w:rPr>
          <w:color w:val="000099"/>
          <w:spacing w:val="-1"/>
        </w:rPr>
        <w:t xml:space="preserve"> </w:t>
      </w:r>
      <w:r>
        <w:rPr>
          <w:color w:val="000099"/>
          <w:spacing w:val="-5"/>
        </w:rPr>
        <w:t>you</w:t>
      </w:r>
    </w:p>
    <w:p w:rsidR="007409D8" w:rsidRDefault="000543FE">
      <w:pPr>
        <w:pStyle w:val="BodyText"/>
        <w:ind w:left="135"/>
        <w:rPr>
          <w:sz w:val="20"/>
        </w:rPr>
      </w:pPr>
      <w:r>
        <w:rPr>
          <w:noProof/>
          <w:sz w:val="20"/>
          <w:lang w:val="en-GB" w:eastAsia="en-GB"/>
        </w:rPr>
        <mc:AlternateContent>
          <mc:Choice Requires="wpg">
            <w:drawing>
              <wp:inline distT="0" distB="0" distL="0" distR="0" wp14:anchorId="284D02FA" wp14:editId="2D77F4B5">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rsidR="007409D8" w:rsidRDefault="007409D8">
      <w:pPr>
        <w:pStyle w:val="BodyText"/>
        <w:rPr>
          <w:b/>
          <w:sz w:val="20"/>
        </w:rPr>
      </w:pPr>
    </w:p>
    <w:p w:rsidR="007409D8" w:rsidRDefault="007409D8">
      <w:pPr>
        <w:pStyle w:val="BodyText"/>
        <w:rPr>
          <w:b/>
          <w:sz w:val="20"/>
        </w:rPr>
      </w:pPr>
    </w:p>
    <w:p w:rsidR="007409D8" w:rsidRDefault="007409D8">
      <w:pPr>
        <w:pStyle w:val="BodyText"/>
        <w:spacing w:before="7"/>
        <w:rPr>
          <w:b/>
          <w:sz w:val="29"/>
        </w:rPr>
      </w:pPr>
    </w:p>
    <w:p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rsidR="007409D8" w:rsidRDefault="000543FE">
      <w:pPr>
        <w:spacing w:before="1"/>
        <w:ind w:right="813"/>
        <w:jc w:val="right"/>
        <w:rPr>
          <w:b/>
          <w:sz w:val="40"/>
        </w:rPr>
      </w:pPr>
      <w:r>
        <w:rPr>
          <w:b/>
          <w:color w:val="000099"/>
          <w:sz w:val="40"/>
        </w:rPr>
        <w:t>Users’</w:t>
      </w:r>
      <w:r>
        <w:rPr>
          <w:b/>
          <w:color w:val="000099"/>
          <w:spacing w:val="-2"/>
          <w:sz w:val="40"/>
        </w:rPr>
        <w:t xml:space="preserve"> Charter</w:t>
      </w: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spacing w:before="9"/>
        <w:rPr>
          <w:b/>
          <w:sz w:val="63"/>
        </w:rPr>
      </w:pPr>
    </w:p>
    <w:p w:rsidR="007409D8" w:rsidRPr="00264825" w:rsidRDefault="00234D63" w:rsidP="00264825">
      <w:pPr>
        <w:ind w:left="7200" w:firstLine="720"/>
        <w:jc w:val="center"/>
        <w:rPr>
          <w:color w:val="002060"/>
        </w:rPr>
        <w:sectPr w:rsidR="007409D8" w:rsidRPr="00264825">
          <w:type w:val="continuous"/>
          <w:pgSz w:w="12240" w:h="15840"/>
          <w:pgMar w:top="1440" w:right="620" w:bottom="280" w:left="580" w:header="720" w:footer="720" w:gutter="0"/>
          <w:cols w:space="720"/>
        </w:sectPr>
      </w:pPr>
      <w:r>
        <w:rPr>
          <w:color w:val="002060"/>
        </w:rPr>
        <w:t>April 2025</w:t>
      </w:r>
    </w:p>
    <w:p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rsidR="00496B5E" w:rsidRPr="006F1530" w:rsidRDefault="00496B5E">
      <w:pPr>
        <w:pStyle w:val="BodyText"/>
        <w:rPr>
          <w:b/>
          <w:color w:val="95B3D7" w:themeColor="accent1" w:themeTint="99"/>
          <w:sz w:val="28"/>
        </w:rPr>
      </w:pPr>
    </w:p>
    <w:p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rsidR="007409D8" w:rsidRPr="00B8094A" w:rsidRDefault="007409D8">
      <w:pPr>
        <w:pStyle w:val="BodyText"/>
        <w:spacing w:before="1"/>
      </w:pPr>
    </w:p>
    <w:p w:rsidR="007409D8" w:rsidRPr="00B8094A" w:rsidRDefault="000543FE">
      <w:pPr>
        <w:pStyle w:val="BodyText"/>
        <w:spacing w:before="1" w:line="360" w:lineRule="auto"/>
        <w:ind w:left="140" w:right="164"/>
      </w:pPr>
      <w:r w:rsidRPr="00B8094A">
        <w:t>We recognise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rsidR="007409D8" w:rsidRPr="00B8094A" w:rsidRDefault="007409D8">
      <w:pPr>
        <w:pStyle w:val="BodyText"/>
        <w:spacing w:before="11"/>
      </w:pPr>
    </w:p>
    <w:p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provide you with advice, information or a particular service we will explain why.</w:t>
      </w:r>
    </w:p>
    <w:p w:rsidR="007409D8" w:rsidRPr="00B8094A" w:rsidRDefault="007409D8">
      <w:pPr>
        <w:pStyle w:val="BodyText"/>
      </w:pPr>
    </w:p>
    <w:p w:rsidR="007409D8" w:rsidRDefault="000543FE" w:rsidP="00264825">
      <w:pPr>
        <w:pStyle w:val="BodyText"/>
        <w:spacing w:line="360" w:lineRule="auto"/>
        <w:ind w:left="140" w:right="164"/>
        <w:rPr>
          <w:spacing w:val="-2"/>
        </w:rPr>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r w:rsidRPr="00B8094A">
        <w:t>can</w:t>
      </w:r>
      <w:r w:rsidRPr="00B8094A">
        <w:rPr>
          <w:spacing w:val="-3"/>
        </w:rPr>
        <w:t xml:space="preserve"> </w:t>
      </w:r>
      <w:r w:rsidRPr="00B8094A">
        <w:t>be</w:t>
      </w:r>
      <w:r w:rsidRPr="00B8094A">
        <w:rPr>
          <w:spacing w:val="-5"/>
        </w:rPr>
        <w:t xml:space="preserve"> </w:t>
      </w:r>
      <w:r w:rsidRPr="00B8094A">
        <w:t>found</w:t>
      </w:r>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w:t>
        </w:r>
        <w:r w:rsidRPr="00B8094A">
          <w:rPr>
            <w:color w:val="0000FF"/>
            <w:spacing w:val="-2"/>
            <w:u w:val="single" w:color="0000FF"/>
          </w:rPr>
          <w:t>c</w:t>
        </w:r>
        <w:r w:rsidRPr="00B8094A">
          <w:rPr>
            <w:color w:val="0000FF"/>
            <w:spacing w:val="-2"/>
            <w:u w:val="single" w:color="0000FF"/>
          </w:rPr>
          <w:t>ourts.gov.uk</w:t>
        </w:r>
      </w:hyperlink>
      <w:r w:rsidRPr="00B8094A">
        <w:rPr>
          <w:spacing w:val="-2"/>
        </w:rPr>
        <w:t>.</w:t>
      </w: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rsidR="007409D8" w:rsidRPr="00B8094A" w:rsidRDefault="007409D8">
      <w:pPr>
        <w:pStyle w:val="BodyText"/>
        <w:spacing w:before="5"/>
      </w:pPr>
    </w:p>
    <w:p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rsidR="004056F2" w:rsidRPr="00B8094A" w:rsidRDefault="004056F2" w:rsidP="004056F2">
      <w:pPr>
        <w:pStyle w:val="BodyText"/>
        <w:spacing w:line="360" w:lineRule="auto"/>
        <w:ind w:right="164"/>
      </w:pPr>
    </w:p>
    <w:p w:rsidR="007409D8" w:rsidRPr="00B8094A" w:rsidRDefault="004056F2" w:rsidP="004056F2">
      <w:pPr>
        <w:pStyle w:val="BodyText"/>
        <w:spacing w:line="360" w:lineRule="auto"/>
        <w:ind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rsidR="00746BA5" w:rsidRPr="00B8094A" w:rsidRDefault="00746BA5" w:rsidP="00746BA5">
      <w:pPr>
        <w:pStyle w:val="BodyText"/>
        <w:numPr>
          <w:ilvl w:val="0"/>
          <w:numId w:val="3"/>
        </w:numPr>
        <w:spacing w:line="360" w:lineRule="auto"/>
        <w:ind w:right="164"/>
      </w:pPr>
      <w:r w:rsidRPr="00B8094A">
        <w:t xml:space="preserve">A Well Supported Judiciary  </w:t>
      </w:r>
    </w:p>
    <w:p w:rsidR="004056F2" w:rsidRDefault="004056F2" w:rsidP="004056F2">
      <w:pPr>
        <w:pStyle w:val="BodyText"/>
        <w:numPr>
          <w:ilvl w:val="0"/>
          <w:numId w:val="3"/>
        </w:numPr>
        <w:spacing w:line="360" w:lineRule="auto"/>
        <w:ind w:right="164"/>
      </w:pPr>
      <w:r w:rsidRPr="00B8094A">
        <w:t>Satisfied Service Users</w:t>
      </w:r>
    </w:p>
    <w:p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rsidR="00746BA5" w:rsidRDefault="00746BA5" w:rsidP="00746BA5">
      <w:pPr>
        <w:pStyle w:val="BodyText"/>
        <w:numPr>
          <w:ilvl w:val="0"/>
          <w:numId w:val="3"/>
        </w:numPr>
        <w:spacing w:line="360" w:lineRule="auto"/>
        <w:ind w:right="164"/>
      </w:pPr>
      <w:r>
        <w:t>Sustainable Buildings and Business</w:t>
      </w:r>
    </w:p>
    <w:p w:rsidR="00746BA5" w:rsidRDefault="00746BA5" w:rsidP="00746BA5">
      <w:pPr>
        <w:pStyle w:val="BodyText"/>
        <w:numPr>
          <w:ilvl w:val="0"/>
          <w:numId w:val="3"/>
        </w:numPr>
        <w:spacing w:line="360" w:lineRule="auto"/>
        <w:ind w:right="164"/>
      </w:pPr>
      <w:r>
        <w:t>Digital Services</w:t>
      </w:r>
    </w:p>
    <w:p w:rsidR="00746BA5" w:rsidRPr="00B8094A" w:rsidRDefault="00746BA5" w:rsidP="00746BA5">
      <w:pPr>
        <w:pStyle w:val="BodyText"/>
        <w:numPr>
          <w:ilvl w:val="0"/>
          <w:numId w:val="3"/>
        </w:numPr>
        <w:spacing w:line="360" w:lineRule="auto"/>
        <w:ind w:right="164"/>
      </w:pPr>
      <w:r>
        <w:t>Efficiency and Best Value</w:t>
      </w:r>
    </w:p>
    <w:p w:rsidR="004056F2" w:rsidRPr="00B8094A" w:rsidRDefault="004056F2" w:rsidP="004056F2">
      <w:pPr>
        <w:pStyle w:val="BodyText"/>
        <w:numPr>
          <w:ilvl w:val="0"/>
          <w:numId w:val="3"/>
        </w:numPr>
        <w:spacing w:line="360" w:lineRule="auto"/>
        <w:ind w:right="164"/>
      </w:pPr>
      <w:r w:rsidRPr="00B8094A">
        <w:t>Purposeful Collaboration</w:t>
      </w:r>
    </w:p>
    <w:p w:rsidR="004056F2" w:rsidRPr="00B8094A" w:rsidRDefault="004056F2" w:rsidP="004056F2">
      <w:pPr>
        <w:pStyle w:val="BodyText"/>
        <w:spacing w:line="360" w:lineRule="auto"/>
        <w:ind w:right="164"/>
      </w:pPr>
      <w:r w:rsidRPr="00B8094A">
        <w:t>By focusing on these priorities we ensure that everything we do is of benefit to Scotland’s justice system, those who rely on it and those who work to uphold and improve it on a daily basis.</w:t>
      </w:r>
      <w:r w:rsidR="00D045E6" w:rsidRPr="00B8094A">
        <w:t xml:space="preserve"> The Scottish Courts and Tribunals Service Corporate Plan can be found on our </w:t>
      </w:r>
      <w:hyperlink r:id="rId10" w:history="1">
        <w:r w:rsidR="00F117D1" w:rsidRPr="00B8094A">
          <w:rPr>
            <w:rStyle w:val="Hyperlink"/>
          </w:rPr>
          <w:t>we</w:t>
        </w:r>
        <w:r w:rsidR="00F117D1" w:rsidRPr="00B8094A">
          <w:rPr>
            <w:rStyle w:val="Hyperlink"/>
          </w:rPr>
          <w:t>b</w:t>
        </w:r>
        <w:r w:rsidR="00F117D1" w:rsidRPr="00B8094A">
          <w:rPr>
            <w:rStyle w:val="Hyperlink"/>
          </w:rPr>
          <w:t>site</w:t>
        </w:r>
      </w:hyperlink>
      <w:r w:rsidR="00D045E6" w:rsidRPr="00B8094A">
        <w:t>.</w:t>
      </w:r>
    </w:p>
    <w:p w:rsidR="00264825" w:rsidRDefault="00264825" w:rsidP="00D045E6">
      <w:pPr>
        <w:pStyle w:val="BodyText"/>
        <w:spacing w:line="360" w:lineRule="auto"/>
        <w:ind w:right="164"/>
      </w:pPr>
    </w:p>
    <w:p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r w:rsidR="000543FE" w:rsidRPr="00B8094A">
        <w:t>is</w:t>
      </w:r>
      <w:r w:rsidR="000543FE" w:rsidRPr="00B8094A">
        <w:rPr>
          <w:spacing w:val="-3"/>
        </w:rPr>
        <w:t xml:space="preserve"> </w:t>
      </w:r>
      <w:r w:rsidR="000543FE" w:rsidRPr="00B8094A">
        <w:t>led</w:t>
      </w:r>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rsidR="00B8094A" w:rsidRPr="00B8094A" w:rsidRDefault="00B8094A">
      <w:pPr>
        <w:pStyle w:val="BodyText"/>
        <w:spacing w:before="7"/>
      </w:pPr>
    </w:p>
    <w:p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 xml:space="preserve">civil </w:t>
      </w:r>
    </w:p>
    <w:p w:rsidR="007409D8" w:rsidRDefault="000543FE">
      <w:pPr>
        <w:pStyle w:val="BodyText"/>
        <w:spacing w:before="1" w:line="360" w:lineRule="auto"/>
        <w:ind w:left="140" w:right="164"/>
      </w:pPr>
      <w:r w:rsidRPr="00B8094A">
        <w:t>partnership, pregnancy and maternity, race, religion or belief, sex or sexual orientation.</w:t>
      </w:r>
      <w:r w:rsidRPr="00B8094A">
        <w:rPr>
          <w:spacing w:val="40"/>
        </w:rPr>
        <w:t xml:space="preserve"> </w:t>
      </w:r>
      <w:r w:rsidRPr="00B8094A">
        <w:t xml:space="preserve">Further information is available in our </w:t>
      </w:r>
      <w:hyperlink r:id="rId11">
        <w:r w:rsidR="00264825">
          <w:rPr>
            <w:color w:val="0000FF"/>
            <w:u w:val="single" w:color="0000FF"/>
          </w:rPr>
          <w:t>Equality Statement and Outcomes</w:t>
        </w:r>
      </w:hyperlink>
      <w:r w:rsidRPr="00B8094A">
        <w:rPr>
          <w:color w:val="0000FF"/>
        </w:rPr>
        <w:t xml:space="preserve"> </w:t>
      </w:r>
      <w:r w:rsidRPr="00B8094A">
        <w:t>available on our website.</w:t>
      </w:r>
    </w:p>
    <w:p w:rsidR="007409D8" w:rsidRPr="00264825" w:rsidRDefault="00EB730D" w:rsidP="00264825">
      <w:pPr>
        <w:pStyle w:val="BodyText"/>
        <w:spacing w:before="1" w:line="360" w:lineRule="auto"/>
        <w:ind w:left="140" w:right="164"/>
        <w:rPr>
          <w:b/>
          <w:sz w:val="22"/>
          <w:szCs w:val="22"/>
        </w:rPr>
        <w:sectPr w:rsidR="007409D8" w:rsidRPr="00264825">
          <w:headerReference w:type="default" r:id="rId12"/>
          <w:footerReference w:type="default" r:id="rId13"/>
          <w:pgSz w:w="12240" w:h="15840"/>
          <w:pgMar w:top="1580" w:right="620" w:bottom="960" w:left="580" w:header="1282" w:footer="773" w:gutter="0"/>
          <w:cols w:space="720"/>
        </w:sectPr>
      </w:pPr>
      <w:r w:rsidRPr="00264825">
        <w:rPr>
          <w:sz w:val="22"/>
          <w:szCs w:val="22"/>
        </w:rPr>
        <w:t>When you attend at court, or at one of our offices, we ask that you please treat our staff with courtesy</w:t>
      </w:r>
      <w:r w:rsidR="00264825" w:rsidRPr="00264825">
        <w:rPr>
          <w:sz w:val="22"/>
          <w:szCs w:val="22"/>
        </w:rPr>
        <w:t>.</w:t>
      </w:r>
    </w:p>
    <w:p w:rsidR="007409D8" w:rsidRPr="00B745C8" w:rsidRDefault="00B745C8" w:rsidP="00264825">
      <w:pPr>
        <w:pStyle w:val="BodyText"/>
        <w:rPr>
          <w:b/>
          <w:color w:val="95B3D7" w:themeColor="accent1" w:themeTint="99"/>
          <w:sz w:val="28"/>
        </w:rPr>
      </w:pPr>
      <w:r w:rsidRPr="00B745C8">
        <w:rPr>
          <w:b/>
          <w:color w:val="95B3D7" w:themeColor="accent1" w:themeTint="99"/>
          <w:sz w:val="28"/>
        </w:rPr>
        <w:lastRenderedPageBreak/>
        <w:t>Visiting a Sheriff Court or Justice of the Peace Court</w:t>
      </w:r>
    </w:p>
    <w:p w:rsidR="007409D8" w:rsidRPr="00B8094A" w:rsidRDefault="007409D8">
      <w:pPr>
        <w:pStyle w:val="BodyText"/>
      </w:pPr>
    </w:p>
    <w:p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assist you. If you have arranged to meet a member of our staff you can expect to be met on time and no later than 10 minutes after the scheduled appointment time.</w:t>
      </w:r>
    </w:p>
    <w:p w:rsidR="007409D8" w:rsidRPr="00B8094A" w:rsidRDefault="007409D8">
      <w:pPr>
        <w:pStyle w:val="BodyText"/>
        <w:spacing w:before="11"/>
      </w:pPr>
    </w:p>
    <w:p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information very seriously. We will ensure that you are treated in a manner that respects the confidentiality of your enquiry or your proceedings in court.</w:t>
      </w:r>
    </w:p>
    <w:p w:rsidR="007409D8" w:rsidRPr="00B8094A" w:rsidRDefault="007409D8">
      <w:pPr>
        <w:pStyle w:val="BodyText"/>
        <w:spacing w:before="1"/>
      </w:pPr>
    </w:p>
    <w:p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rsidR="007409D8" w:rsidRPr="00B8094A" w:rsidRDefault="007409D8">
      <w:pPr>
        <w:pStyle w:val="BodyText"/>
      </w:pPr>
    </w:p>
    <w:p w:rsidR="007409D8" w:rsidRPr="00B8094A" w:rsidRDefault="007409D8">
      <w:pPr>
        <w:pStyle w:val="BodyText"/>
      </w:pPr>
    </w:p>
    <w:p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rsidR="007409D8" w:rsidRPr="00B8094A" w:rsidRDefault="007409D8">
      <w:pPr>
        <w:pStyle w:val="BodyText"/>
      </w:pPr>
    </w:p>
    <w:p w:rsidR="007409D8" w:rsidRPr="00B8094A" w:rsidRDefault="007409D8">
      <w:pPr>
        <w:pStyle w:val="BodyText"/>
      </w:pPr>
    </w:p>
    <w:p w:rsidR="007409D8" w:rsidRPr="00B8094A" w:rsidRDefault="007409D8">
      <w:pPr>
        <w:pStyle w:val="BodyText"/>
      </w:pPr>
    </w:p>
    <w:p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rsidR="007409D8" w:rsidRPr="00B8094A" w:rsidRDefault="007409D8">
      <w:pPr>
        <w:pStyle w:val="BodyText"/>
        <w:spacing w:before="2"/>
      </w:pPr>
    </w:p>
    <w:p w:rsidR="007409D8" w:rsidRDefault="000543FE">
      <w:pPr>
        <w:pStyle w:val="BodyText"/>
        <w:spacing w:line="360" w:lineRule="auto"/>
        <w:ind w:left="140" w:right="1206"/>
        <w:rPr>
          <w:spacing w:val="-2"/>
        </w:rPr>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rsidR="007409D8" w:rsidRPr="00B8094A" w:rsidRDefault="007409D8">
      <w:pPr>
        <w:pStyle w:val="BodyText"/>
      </w:pPr>
    </w:p>
    <w:p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t>Attending Court as a Witness</w:t>
      </w:r>
    </w:p>
    <w:p w:rsidR="007409D8" w:rsidRPr="00B8094A" w:rsidRDefault="007409D8">
      <w:pPr>
        <w:pStyle w:val="BodyText"/>
        <w:rPr>
          <w:b/>
        </w:rPr>
      </w:pPr>
    </w:p>
    <w:p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rsidR="007409D8" w:rsidRPr="00B8094A" w:rsidRDefault="007409D8">
      <w:pPr>
        <w:pStyle w:val="BodyText"/>
        <w:spacing w:before="10"/>
      </w:pPr>
    </w:p>
    <w:p w:rsidR="00264825" w:rsidRDefault="0014069D">
      <w:pPr>
        <w:pStyle w:val="BodyText"/>
        <w:spacing w:line="360" w:lineRule="auto"/>
        <w:ind w:left="140" w:right="164"/>
        <w:rPr>
          <w:spacing w:val="40"/>
        </w:rPr>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p>
    <w:p w:rsidR="007409D8" w:rsidRPr="00B8094A" w:rsidRDefault="000543FE">
      <w:pPr>
        <w:pStyle w:val="BodyText"/>
        <w:spacing w:line="360" w:lineRule="auto"/>
        <w:ind w:left="140" w:right="164"/>
      </w:pPr>
      <w:r w:rsidRPr="00B8094A">
        <w:t>To this end:</w:t>
      </w:r>
    </w:p>
    <w:p w:rsidR="007409D8" w:rsidRPr="00B8094A" w:rsidRDefault="007409D8">
      <w:pPr>
        <w:pStyle w:val="BodyText"/>
        <w:spacing w:before="3"/>
      </w:pPr>
    </w:p>
    <w:p w:rsidR="007409D8" w:rsidRPr="00B8094A" w:rsidRDefault="007409D8">
      <w:pPr>
        <w:pStyle w:val="BodyText"/>
        <w:spacing w:before="11"/>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If you are attending one of our locations to give evidence in person or virtually, we will update you once per hour on the progress of the court case while you wait. We will advise you when you are no longer required.</w:t>
      </w:r>
    </w:p>
    <w:p w:rsidR="00684ED2" w:rsidRPr="00BA6DE9" w:rsidRDefault="00684ED2" w:rsidP="00684ED2">
      <w:pPr>
        <w:pStyle w:val="ListParagraph"/>
        <w:tabs>
          <w:tab w:val="left" w:pos="860"/>
          <w:tab w:val="left" w:pos="861"/>
        </w:tabs>
        <w:spacing w:line="350" w:lineRule="auto"/>
        <w:ind w:left="860" w:right="303" w:firstLine="0"/>
      </w:pPr>
    </w:p>
    <w:p w:rsidR="00684ED2" w:rsidRPr="00BA6DE9" w:rsidRDefault="00684ED2" w:rsidP="00684ED2">
      <w:pPr>
        <w:pStyle w:val="ListParagraph"/>
        <w:numPr>
          <w:ilvl w:val="0"/>
          <w:numId w:val="1"/>
        </w:numPr>
        <w:tabs>
          <w:tab w:val="left" w:pos="860"/>
          <w:tab w:val="left" w:pos="861"/>
        </w:tabs>
        <w:spacing w:line="350" w:lineRule="auto"/>
        <w:ind w:right="303"/>
      </w:pPr>
      <w:r w:rsidRPr="00BA6DE9">
        <w:t>We</w:t>
      </w:r>
      <w:r w:rsidRPr="00BA6DE9">
        <w:rPr>
          <w:spacing w:val="-5"/>
        </w:rPr>
        <w:t xml:space="preserve"> </w:t>
      </w:r>
      <w:r w:rsidRPr="00BA6DE9">
        <w:t>will</w:t>
      </w:r>
      <w:r w:rsidRPr="00BA6DE9">
        <w:rPr>
          <w:spacing w:val="-4"/>
        </w:rPr>
        <w:t xml:space="preserve"> </w:t>
      </w:r>
      <w:r w:rsidRPr="00BA6DE9">
        <w:t>provide</w:t>
      </w:r>
      <w:r w:rsidRPr="00BA6DE9">
        <w:rPr>
          <w:spacing w:val="-2"/>
        </w:rPr>
        <w:t xml:space="preserve"> </w:t>
      </w:r>
      <w:r w:rsidRPr="00BA6DE9">
        <w:t>separate</w:t>
      </w:r>
      <w:r w:rsidRPr="00BA6DE9">
        <w:rPr>
          <w:spacing w:val="-2"/>
        </w:rPr>
        <w:t xml:space="preserve"> </w:t>
      </w:r>
      <w:r w:rsidRPr="00BA6DE9">
        <w:t>waiting</w:t>
      </w:r>
      <w:r w:rsidRPr="00BA6DE9">
        <w:rPr>
          <w:spacing w:val="-4"/>
        </w:rPr>
        <w:t xml:space="preserve"> </w:t>
      </w:r>
      <w:r w:rsidRPr="00BA6DE9">
        <w:t>rooms</w:t>
      </w:r>
      <w:r w:rsidRPr="00BA6DE9">
        <w:rPr>
          <w:spacing w:val="-5"/>
        </w:rPr>
        <w:t xml:space="preserve"> </w:t>
      </w:r>
      <w:r w:rsidRPr="00BA6DE9">
        <w:t>for</w:t>
      </w:r>
      <w:r w:rsidRPr="00BA6DE9">
        <w:rPr>
          <w:spacing w:val="-3"/>
        </w:rPr>
        <w:t xml:space="preserve"> </w:t>
      </w:r>
      <w:r w:rsidRPr="00BA6DE9">
        <w:t>prosecution</w:t>
      </w:r>
      <w:r w:rsidRPr="00BA6DE9">
        <w:rPr>
          <w:spacing w:val="-3"/>
        </w:rPr>
        <w:t xml:space="preserve"> </w:t>
      </w:r>
      <w:r w:rsidRPr="00BA6DE9">
        <w:t>and</w:t>
      </w:r>
      <w:r w:rsidRPr="00BA6DE9">
        <w:rPr>
          <w:spacing w:val="-5"/>
        </w:rPr>
        <w:t xml:space="preserve"> </w:t>
      </w:r>
      <w:r w:rsidRPr="00BA6DE9">
        <w:t>defence</w:t>
      </w:r>
      <w:r w:rsidRPr="00BA6DE9">
        <w:rPr>
          <w:spacing w:val="-5"/>
        </w:rPr>
        <w:t xml:space="preserve"> </w:t>
      </w:r>
      <w:r w:rsidRPr="00BA6DE9">
        <w:t>witnesses and</w:t>
      </w:r>
      <w:r w:rsidRPr="00BA6DE9">
        <w:rPr>
          <w:spacing w:val="-5"/>
        </w:rPr>
        <w:t xml:space="preserve"> </w:t>
      </w:r>
      <w:r w:rsidRPr="00BA6DE9">
        <w:t>access</w:t>
      </w:r>
      <w:r w:rsidRPr="00BA6DE9">
        <w:rPr>
          <w:spacing w:val="-4"/>
        </w:rPr>
        <w:t xml:space="preserve"> </w:t>
      </w:r>
      <w:r w:rsidRPr="00BA6DE9">
        <w:t xml:space="preserve">to </w:t>
      </w:r>
      <w:r w:rsidRPr="00BA6DE9">
        <w:rPr>
          <w:spacing w:val="-2"/>
        </w:rPr>
        <w:t>refreshments,</w:t>
      </w:r>
    </w:p>
    <w:p w:rsidR="007409D8" w:rsidRPr="00BA6DE9" w:rsidRDefault="007409D8">
      <w:pPr>
        <w:pStyle w:val="BodyText"/>
        <w:rPr>
          <w:sz w:val="22"/>
          <w:szCs w:val="22"/>
        </w:rPr>
      </w:pPr>
    </w:p>
    <w:p w:rsidR="007409D8" w:rsidRPr="00BA6DE9" w:rsidRDefault="00684ED2">
      <w:pPr>
        <w:pStyle w:val="ListParagraph"/>
        <w:numPr>
          <w:ilvl w:val="0"/>
          <w:numId w:val="1"/>
        </w:numPr>
        <w:tabs>
          <w:tab w:val="left" w:pos="860"/>
          <w:tab w:val="left" w:pos="861"/>
        </w:tabs>
        <w:spacing w:before="1" w:line="350" w:lineRule="auto"/>
        <w:ind w:right="511"/>
      </w:pPr>
      <w:r w:rsidRPr="00BA6DE9">
        <w:t>If you are due to give your evidence to the court by live TV link, we will ensure that an explanation of the process for giving your evidence is provided on the day, at the location, if not in advance of that;</w:t>
      </w:r>
    </w:p>
    <w:p w:rsidR="007409D8" w:rsidRPr="00BA6DE9" w:rsidRDefault="007409D8">
      <w:pPr>
        <w:pStyle w:val="BodyText"/>
        <w:spacing w:before="11"/>
        <w:rPr>
          <w:sz w:val="22"/>
          <w:szCs w:val="22"/>
        </w:rPr>
      </w:pPr>
    </w:p>
    <w:p w:rsidR="007409D8" w:rsidRPr="00BA6DE9" w:rsidRDefault="000543FE">
      <w:pPr>
        <w:pStyle w:val="ListParagraph"/>
        <w:numPr>
          <w:ilvl w:val="0"/>
          <w:numId w:val="1"/>
        </w:numPr>
        <w:tabs>
          <w:tab w:val="left" w:pos="860"/>
          <w:tab w:val="left" w:pos="861"/>
        </w:tabs>
        <w:spacing w:line="352" w:lineRule="auto"/>
        <w:ind w:right="608"/>
      </w:pPr>
      <w:r w:rsidRPr="00BA6DE9">
        <w:t>We</w:t>
      </w:r>
      <w:r w:rsidRPr="00BA6DE9">
        <w:rPr>
          <w:spacing w:val="-5"/>
        </w:rPr>
        <w:t xml:space="preserve"> </w:t>
      </w:r>
      <w:r w:rsidRPr="00BA6DE9">
        <w:t>will</w:t>
      </w:r>
      <w:r w:rsidRPr="00BA6DE9">
        <w:rPr>
          <w:spacing w:val="-4"/>
        </w:rPr>
        <w:t xml:space="preserve"> </w:t>
      </w:r>
      <w:r w:rsidRPr="00BA6DE9">
        <w:t>respond</w:t>
      </w:r>
      <w:r w:rsidRPr="00BA6DE9">
        <w:rPr>
          <w:spacing w:val="-5"/>
        </w:rPr>
        <w:t xml:space="preserve"> </w:t>
      </w:r>
      <w:r w:rsidRPr="00BA6DE9">
        <w:t>to</w:t>
      </w:r>
      <w:r w:rsidRPr="00BA6DE9">
        <w:rPr>
          <w:spacing w:val="-2"/>
        </w:rPr>
        <w:t xml:space="preserve"> </w:t>
      </w:r>
      <w:r w:rsidRPr="00BA6DE9">
        <w:t>requests</w:t>
      </w:r>
      <w:r w:rsidRPr="00BA6DE9">
        <w:rPr>
          <w:spacing w:val="-3"/>
        </w:rPr>
        <w:t xml:space="preserve"> </w:t>
      </w:r>
      <w:r w:rsidRPr="00BA6DE9">
        <w:t>received</w:t>
      </w:r>
      <w:r w:rsidRPr="00BA6DE9">
        <w:rPr>
          <w:spacing w:val="-3"/>
        </w:rPr>
        <w:t xml:space="preserve"> </w:t>
      </w:r>
      <w:r w:rsidRPr="00BA6DE9">
        <w:t>on</w:t>
      </w:r>
      <w:r w:rsidRPr="00BA6DE9">
        <w:rPr>
          <w:spacing w:val="-5"/>
        </w:rPr>
        <w:t xml:space="preserve"> </w:t>
      </w:r>
      <w:r w:rsidRPr="00BA6DE9">
        <w:t>behalf</w:t>
      </w:r>
      <w:r w:rsidRPr="00BA6DE9">
        <w:rPr>
          <w:spacing w:val="-4"/>
        </w:rPr>
        <w:t xml:space="preserve"> </w:t>
      </w:r>
      <w:r w:rsidRPr="00BA6DE9">
        <w:t>of</w:t>
      </w:r>
      <w:r w:rsidRPr="00BA6DE9">
        <w:rPr>
          <w:spacing w:val="-1"/>
        </w:rPr>
        <w:t xml:space="preserve"> </w:t>
      </w:r>
      <w:r w:rsidRPr="00BA6DE9">
        <w:t>witnesses,</w:t>
      </w:r>
      <w:r w:rsidRPr="00BA6DE9">
        <w:rPr>
          <w:spacing w:val="-5"/>
        </w:rPr>
        <w:t xml:space="preserve"> </w:t>
      </w:r>
      <w:r w:rsidRPr="00BA6DE9">
        <w:t>for</w:t>
      </w:r>
      <w:r w:rsidR="009529DC" w:rsidRPr="00BA6DE9">
        <w:t xml:space="preserve"> accommodation</w:t>
      </w:r>
      <w:r w:rsidRPr="00BA6DE9">
        <w:rPr>
          <w:spacing w:val="-3"/>
        </w:rPr>
        <w:t xml:space="preserve"> </w:t>
      </w:r>
      <w:r w:rsidRPr="00BA6DE9">
        <w:t>court</w:t>
      </w:r>
      <w:r w:rsidRPr="00BA6DE9">
        <w:rPr>
          <w:spacing w:val="-6"/>
        </w:rPr>
        <w:t xml:space="preserve"> </w:t>
      </w:r>
      <w:r w:rsidRPr="00BA6DE9">
        <w:t>familiarisation</w:t>
      </w:r>
      <w:r w:rsidRPr="00BA6DE9">
        <w:rPr>
          <w:spacing w:val="-3"/>
        </w:rPr>
        <w:t xml:space="preserve"> </w:t>
      </w:r>
      <w:r w:rsidRPr="00BA6DE9">
        <w:t>visits, within</w:t>
      </w:r>
      <w:r w:rsidR="009529DC" w:rsidRPr="00BA6DE9">
        <w:t xml:space="preserve"> three working days of receipt;</w:t>
      </w:r>
    </w:p>
    <w:p w:rsidR="007409D8" w:rsidRPr="00BA6DE9" w:rsidRDefault="007409D8">
      <w:pPr>
        <w:pStyle w:val="BodyText"/>
        <w:spacing w:before="8"/>
        <w:rPr>
          <w:sz w:val="22"/>
          <w:szCs w:val="22"/>
        </w:rPr>
      </w:pPr>
    </w:p>
    <w:p w:rsidR="00BA6DE9" w:rsidRPr="00BA6DE9" w:rsidRDefault="000543FE" w:rsidP="00BA6DE9">
      <w:pPr>
        <w:pStyle w:val="ListParagraph"/>
        <w:numPr>
          <w:ilvl w:val="0"/>
          <w:numId w:val="1"/>
        </w:numPr>
        <w:tabs>
          <w:tab w:val="left" w:pos="860"/>
          <w:tab w:val="left" w:pos="861"/>
        </w:tabs>
        <w:spacing w:line="350" w:lineRule="auto"/>
        <w:ind w:right="132"/>
      </w:pPr>
      <w:r w:rsidRPr="00BA6DE9">
        <w:t>If</w:t>
      </w:r>
      <w:r w:rsidRPr="00BA6DE9">
        <w:rPr>
          <w:spacing w:val="-3"/>
        </w:rPr>
        <w:t xml:space="preserve"> </w:t>
      </w:r>
      <w:r w:rsidRPr="00BA6DE9">
        <w:t>you</w:t>
      </w:r>
      <w:r w:rsidRPr="00BA6DE9">
        <w:rPr>
          <w:spacing w:val="-3"/>
        </w:rPr>
        <w:t xml:space="preserve"> </w:t>
      </w:r>
      <w:r w:rsidRPr="00BA6DE9">
        <w:t>want</w:t>
      </w:r>
      <w:r w:rsidRPr="00BA6DE9">
        <w:rPr>
          <w:spacing w:val="-3"/>
        </w:rPr>
        <w:t xml:space="preserve"> </w:t>
      </w:r>
      <w:r w:rsidRPr="00BA6DE9">
        <w:t>to</w:t>
      </w:r>
      <w:r w:rsidRPr="00BA6DE9">
        <w:rPr>
          <w:spacing w:val="-2"/>
        </w:rPr>
        <w:t xml:space="preserve"> </w:t>
      </w:r>
      <w:r w:rsidRPr="00BA6DE9">
        <w:t>know</w:t>
      </w:r>
      <w:r w:rsidRPr="00BA6DE9">
        <w:rPr>
          <w:spacing w:val="-6"/>
        </w:rPr>
        <w:t xml:space="preserve"> </w:t>
      </w:r>
      <w:r w:rsidRPr="00BA6DE9">
        <w:t>what</w:t>
      </w:r>
      <w:r w:rsidRPr="00BA6DE9">
        <w:rPr>
          <w:spacing w:val="-3"/>
        </w:rPr>
        <w:t xml:space="preserve"> </w:t>
      </w:r>
      <w:r w:rsidRPr="00BA6DE9">
        <w:t>support</w:t>
      </w:r>
      <w:r w:rsidRPr="00BA6DE9">
        <w:rPr>
          <w:spacing w:val="-3"/>
        </w:rPr>
        <w:t xml:space="preserve"> </w:t>
      </w:r>
      <w:r w:rsidRPr="00BA6DE9">
        <w:t>is</w:t>
      </w:r>
      <w:r w:rsidRPr="00BA6DE9">
        <w:rPr>
          <w:spacing w:val="-6"/>
        </w:rPr>
        <w:t xml:space="preserve"> </w:t>
      </w:r>
      <w:r w:rsidRPr="00BA6DE9">
        <w:t>available</w:t>
      </w:r>
      <w:r w:rsidRPr="00BA6DE9">
        <w:rPr>
          <w:spacing w:val="-3"/>
        </w:rPr>
        <w:t xml:space="preserve"> </w:t>
      </w:r>
      <w:r w:rsidRPr="00BA6DE9">
        <w:t>to</w:t>
      </w:r>
      <w:r w:rsidRPr="00BA6DE9">
        <w:rPr>
          <w:spacing w:val="-3"/>
        </w:rPr>
        <w:t xml:space="preserve"> </w:t>
      </w:r>
      <w:r w:rsidRPr="00BA6DE9">
        <w:t>you</w:t>
      </w:r>
      <w:r w:rsidRPr="00BA6DE9">
        <w:rPr>
          <w:spacing w:val="-3"/>
        </w:rPr>
        <w:t xml:space="preserve"> </w:t>
      </w:r>
      <w:r w:rsidRPr="00BA6DE9">
        <w:t>when</w:t>
      </w:r>
      <w:r w:rsidRPr="00BA6DE9">
        <w:rPr>
          <w:spacing w:val="-3"/>
        </w:rPr>
        <w:t xml:space="preserve"> </w:t>
      </w:r>
      <w:r w:rsidRPr="00BA6DE9">
        <w:t>you</w:t>
      </w:r>
      <w:r w:rsidRPr="00BA6DE9">
        <w:rPr>
          <w:spacing w:val="-3"/>
        </w:rPr>
        <w:t xml:space="preserve"> </w:t>
      </w:r>
      <w:r w:rsidRPr="00BA6DE9">
        <w:t>arrive</w:t>
      </w:r>
      <w:r w:rsidRPr="00BA6DE9">
        <w:rPr>
          <w:spacing w:val="-3"/>
        </w:rPr>
        <w:t xml:space="preserve"> </w:t>
      </w:r>
      <w:r w:rsidRPr="00BA6DE9">
        <w:t>at</w:t>
      </w:r>
      <w:r w:rsidRPr="00BA6DE9">
        <w:rPr>
          <w:spacing w:val="-3"/>
        </w:rPr>
        <w:t xml:space="preserve"> </w:t>
      </w:r>
      <w:r w:rsidRPr="00BA6DE9">
        <w:t>court, we</w:t>
      </w:r>
      <w:r w:rsidRPr="00BA6DE9">
        <w:rPr>
          <w:spacing w:val="-3"/>
        </w:rPr>
        <w:t xml:space="preserve"> </w:t>
      </w:r>
      <w:r w:rsidRPr="00BA6DE9">
        <w:t>will</w:t>
      </w:r>
      <w:r w:rsidRPr="00BA6DE9">
        <w:rPr>
          <w:spacing w:val="-4"/>
        </w:rPr>
        <w:t xml:space="preserve"> </w:t>
      </w:r>
      <w:r w:rsidRPr="00BA6DE9">
        <w:t>direct</w:t>
      </w:r>
      <w:r w:rsidRPr="00BA6DE9">
        <w:rPr>
          <w:spacing w:val="-3"/>
        </w:rPr>
        <w:t xml:space="preserve"> </w:t>
      </w:r>
      <w:r w:rsidRPr="00BA6DE9">
        <w:t>you to</w:t>
      </w:r>
      <w:r w:rsidR="00BA6DE9" w:rsidRPr="00BA6DE9">
        <w:t xml:space="preserve"> Victim Support Scotland or other support services which are present in the court building or otherwise provide the information on how to contact such support if they are not present at court</w:t>
      </w:r>
    </w:p>
    <w:p w:rsidR="00BA6DE9" w:rsidRDefault="00BA6DE9" w:rsidP="00BA6DE9">
      <w:pPr>
        <w:pStyle w:val="ListParagraph"/>
      </w:pPr>
    </w:p>
    <w:p w:rsidR="007409D8" w:rsidRDefault="00BA6DE9" w:rsidP="00BA6DE9">
      <w:pPr>
        <w:tabs>
          <w:tab w:val="left" w:pos="860"/>
          <w:tab w:val="left" w:pos="861"/>
        </w:tabs>
        <w:spacing w:line="350" w:lineRule="auto"/>
        <w:ind w:right="132"/>
      </w:pPr>
      <w:r w:rsidRPr="00B8094A">
        <w:t xml:space="preserve"> </w:t>
      </w:r>
      <w:r w:rsidR="000543FE" w:rsidRPr="00B8094A">
        <w:t>Standards</w:t>
      </w:r>
      <w:r w:rsidR="000543FE" w:rsidRPr="00BA6DE9">
        <w:rPr>
          <w:spacing w:val="-4"/>
        </w:rPr>
        <w:t xml:space="preserve"> </w:t>
      </w:r>
      <w:r w:rsidR="000543FE" w:rsidRPr="00B8094A">
        <w:t>to</w:t>
      </w:r>
      <w:r w:rsidR="000543FE" w:rsidRPr="00BA6DE9">
        <w:rPr>
          <w:spacing w:val="-1"/>
        </w:rPr>
        <w:t xml:space="preserve"> </w:t>
      </w:r>
      <w:r w:rsidR="000543FE" w:rsidRPr="00B8094A">
        <w:t>the</w:t>
      </w:r>
      <w:r w:rsidR="000543FE" w:rsidRPr="00BA6DE9">
        <w:rPr>
          <w:spacing w:val="-4"/>
        </w:rPr>
        <w:t xml:space="preserve"> </w:t>
      </w:r>
      <w:r w:rsidR="000543FE" w:rsidRPr="00B8094A">
        <w:t>above</w:t>
      </w:r>
      <w:r w:rsidR="000543FE" w:rsidRPr="00BA6DE9">
        <w:rPr>
          <w:spacing w:val="-2"/>
        </w:rPr>
        <w:t xml:space="preserve"> </w:t>
      </w:r>
      <w:r w:rsidR="000543FE" w:rsidRPr="00B8094A">
        <w:t>effect</w:t>
      </w:r>
      <w:r w:rsidR="000543FE" w:rsidRPr="00BA6DE9">
        <w:rPr>
          <w:spacing w:val="-4"/>
        </w:rPr>
        <w:t xml:space="preserve"> </w:t>
      </w:r>
      <w:r w:rsidR="000543FE" w:rsidRPr="00B8094A">
        <w:t>are set</w:t>
      </w:r>
      <w:r w:rsidR="000543FE" w:rsidRPr="00BA6DE9">
        <w:rPr>
          <w:spacing w:val="-4"/>
        </w:rPr>
        <w:t xml:space="preserve"> </w:t>
      </w:r>
      <w:r w:rsidR="000543FE" w:rsidRPr="00B8094A">
        <w:t>out</w:t>
      </w:r>
      <w:r w:rsidR="000543FE" w:rsidRPr="00BA6DE9">
        <w:rPr>
          <w:spacing w:val="-1"/>
        </w:rPr>
        <w:t xml:space="preserve"> </w:t>
      </w:r>
      <w:r w:rsidR="000543FE" w:rsidRPr="00B8094A">
        <w:t>in</w:t>
      </w:r>
      <w:r w:rsidR="000543FE" w:rsidRPr="00BA6DE9">
        <w:rPr>
          <w:spacing w:val="-4"/>
        </w:rPr>
        <w:t xml:space="preserve"> </w:t>
      </w:r>
      <w:r w:rsidR="000543FE" w:rsidRPr="00B8094A">
        <w:t>a</w:t>
      </w:r>
      <w:r w:rsidR="000543FE" w:rsidRPr="00BA6DE9">
        <w:rPr>
          <w:spacing w:val="-4"/>
        </w:rPr>
        <w:t xml:space="preserve"> </w:t>
      </w:r>
      <w:r w:rsidR="000543FE" w:rsidRPr="00B8094A">
        <w:t>cross</w:t>
      </w:r>
      <w:r w:rsidR="000543FE" w:rsidRPr="00BA6DE9">
        <w:rPr>
          <w:spacing w:val="-2"/>
        </w:rPr>
        <w:t xml:space="preserve"> </w:t>
      </w:r>
      <w:r w:rsidR="000543FE" w:rsidRPr="00B8094A">
        <w:t>justice</w:t>
      </w:r>
      <w:r w:rsidR="000543FE" w:rsidRPr="00BA6DE9">
        <w:rPr>
          <w:spacing w:val="-4"/>
        </w:rPr>
        <w:t xml:space="preserve"> </w:t>
      </w:r>
      <w:r w:rsidR="000543FE" w:rsidRPr="00B8094A">
        <w:t>agency</w:t>
      </w:r>
      <w:r w:rsidR="000543FE" w:rsidRPr="00BA6DE9">
        <w:rPr>
          <w:spacing w:val="-5"/>
        </w:rPr>
        <w:t xml:space="preserve"> </w:t>
      </w:r>
      <w:r w:rsidR="000543FE" w:rsidRPr="00B8094A">
        <w:t>publication</w:t>
      </w:r>
      <w:r w:rsidR="000543FE" w:rsidRPr="00BA6DE9">
        <w:rPr>
          <w:spacing w:val="-4"/>
        </w:rPr>
        <w:t xml:space="preserve"> </w:t>
      </w:r>
      <w:r w:rsidR="003C2E77" w:rsidRPr="00B8094A">
        <w:t>“Standards of Service for Victims and Witnesses”</w:t>
      </w:r>
      <w:r w:rsidR="000543FE" w:rsidRPr="00B8094A">
        <w:t xml:space="preserve"> </w:t>
      </w:r>
      <w:r w:rsidR="00D045E6" w:rsidRPr="00B8094A">
        <w:t xml:space="preserve">which may be found on our </w:t>
      </w:r>
      <w:hyperlink r:id="rId14" w:history="1">
        <w:r w:rsidR="00D045E6" w:rsidRPr="00B8094A">
          <w:rPr>
            <w:rStyle w:val="Hyperlink"/>
          </w:rPr>
          <w:t>w</w:t>
        </w:r>
        <w:r w:rsidR="00D045E6" w:rsidRPr="00B8094A">
          <w:rPr>
            <w:rStyle w:val="Hyperlink"/>
          </w:rPr>
          <w:t>e</w:t>
        </w:r>
        <w:r w:rsidR="00D045E6" w:rsidRPr="00B8094A">
          <w:rPr>
            <w:rStyle w:val="Hyperlink"/>
          </w:rPr>
          <w:t>bsite</w:t>
        </w:r>
      </w:hyperlink>
      <w:r w:rsidR="000543FE" w:rsidRPr="00B8094A">
        <w:t>.</w:t>
      </w:r>
    </w:p>
    <w:p w:rsidR="003205E9" w:rsidRPr="00521623" w:rsidRDefault="003205E9" w:rsidP="00C9324F">
      <w:pPr>
        <w:pStyle w:val="BodyText"/>
        <w:spacing w:line="360" w:lineRule="auto"/>
        <w:ind w:left="140" w:right="164"/>
        <w:rPr>
          <w:sz w:val="28"/>
        </w:rPr>
      </w:pPr>
    </w:p>
    <w:p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rsidR="003205E9" w:rsidRDefault="003205E9" w:rsidP="00C9324F">
      <w:pPr>
        <w:pStyle w:val="BodyText"/>
        <w:spacing w:line="360" w:lineRule="auto"/>
        <w:ind w:left="140" w:right="164"/>
        <w:rPr>
          <w:b/>
          <w:color w:val="95B3D7" w:themeColor="accent1" w:themeTint="99"/>
        </w:rPr>
      </w:pPr>
    </w:p>
    <w:p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heard and considered the facts according to the evidence and the instructions given by the Sheriff/Judge.  There are 15 people in a criminal jury trial.</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pPr>
      <w:r w:rsidRPr="003205E9">
        <w:t>Jurors are selected at random from the electoral register and can be cited for criminal trials (in the Sheriff Court or the High Court).</w:t>
      </w:r>
    </w:p>
    <w:p w:rsidR="003205E9" w:rsidRPr="003205E9" w:rsidRDefault="003205E9" w:rsidP="00C9324F">
      <w:pPr>
        <w:pStyle w:val="BodyText"/>
        <w:spacing w:line="360" w:lineRule="auto"/>
        <w:ind w:left="140" w:right="164"/>
      </w:pPr>
    </w:p>
    <w:p w:rsidR="00264825" w:rsidRDefault="003205E9" w:rsidP="00264825">
      <w:pPr>
        <w:pStyle w:val="BodyText"/>
        <w:spacing w:line="360" w:lineRule="auto"/>
        <w:ind w:left="140" w:right="164"/>
        <w:rPr>
          <w:b/>
        </w:rPr>
      </w:pPr>
      <w:r w:rsidRPr="003205E9">
        <w:t xml:space="preserve">Information is available on our website in relation to attending court as a juror and can be found at </w:t>
      </w:r>
      <w:hyperlink r:id="rId15" w:history="1">
        <w:r w:rsidR="007668FD" w:rsidRPr="007668FD">
          <w:rPr>
            <w:rStyle w:val="Hyperlink"/>
          </w:rPr>
          <w:t>https://www.scotcourts.gov.uk/com</w:t>
        </w:r>
        <w:r w:rsidR="007668FD" w:rsidRPr="007668FD">
          <w:rPr>
            <w:rStyle w:val="Hyperlink"/>
          </w:rPr>
          <w:t>i</w:t>
        </w:r>
        <w:r w:rsidR="007668FD" w:rsidRPr="007668FD">
          <w:rPr>
            <w:rStyle w:val="Hyperlink"/>
          </w:rPr>
          <w:t>ng-to-court/jurors/</w:t>
        </w:r>
      </w:hyperlink>
      <w:r w:rsidR="007668FD">
        <w:t xml:space="preserve"> </w:t>
      </w:r>
      <w:r w:rsidR="00521623" w:rsidRPr="00521623">
        <w:t>alternatively please ask a member of staff for more information.</w:t>
      </w:r>
      <w:r w:rsidR="00521623" w:rsidRPr="00521623">
        <w:rPr>
          <w:b/>
        </w:rPr>
        <w:t xml:space="preserve"> </w:t>
      </w:r>
    </w:p>
    <w:p w:rsidR="00264825" w:rsidRDefault="00264825" w:rsidP="00264825">
      <w:pPr>
        <w:pStyle w:val="BodyText"/>
        <w:spacing w:line="360" w:lineRule="auto"/>
        <w:ind w:left="140" w:right="164"/>
        <w:rPr>
          <w:b/>
        </w:rPr>
      </w:pPr>
    </w:p>
    <w:p w:rsidR="00495BA6" w:rsidRPr="00B745C8" w:rsidRDefault="00495BA6" w:rsidP="00BA6DE9">
      <w:pPr>
        <w:pStyle w:val="BodyText"/>
        <w:rPr>
          <w:b/>
          <w:color w:val="95B3D7" w:themeColor="accent1" w:themeTint="99"/>
          <w:sz w:val="28"/>
        </w:rPr>
      </w:pPr>
      <w:r w:rsidRPr="00B745C8">
        <w:rPr>
          <w:b/>
          <w:color w:val="95B3D7" w:themeColor="accent1" w:themeTint="99"/>
          <w:sz w:val="28"/>
        </w:rPr>
        <w:lastRenderedPageBreak/>
        <w:t>Contact Us</w:t>
      </w:r>
    </w:p>
    <w:p w:rsidR="00264825" w:rsidRDefault="00495BA6" w:rsidP="00495BA6">
      <w:pPr>
        <w:rPr>
          <w:sz w:val="24"/>
          <w:szCs w:val="24"/>
        </w:rPr>
      </w:pPr>
      <w:r>
        <w:rPr>
          <w:sz w:val="24"/>
          <w:szCs w:val="24"/>
        </w:rPr>
        <w:t xml:space="preserve">Full contact details including telephone numbers, addresses, </w:t>
      </w:r>
      <w:r w:rsidR="00E07A40">
        <w:rPr>
          <w:sz w:val="24"/>
          <w:szCs w:val="24"/>
        </w:rPr>
        <w:t>court holiday dates</w:t>
      </w:r>
      <w:r>
        <w:rPr>
          <w:sz w:val="24"/>
          <w:szCs w:val="24"/>
        </w:rPr>
        <w:t xml:space="preserve"> and directions for all courts are on our website </w:t>
      </w:r>
      <w:hyperlink r:id="rId16">
        <w:r w:rsidRPr="00762A9B">
          <w:rPr>
            <w:color w:val="0000FF"/>
            <w:spacing w:val="-2"/>
            <w:u w:val="single" w:color="0000FF"/>
          </w:rPr>
          <w:t>www.scotcourts.gov.uk</w:t>
        </w:r>
      </w:hyperlink>
      <w:r w:rsidRPr="00762A9B">
        <w:rPr>
          <w:spacing w:val="-2"/>
        </w:rPr>
        <w:t>.</w:t>
      </w:r>
      <w:r>
        <w:rPr>
          <w:sz w:val="24"/>
          <w:szCs w:val="24"/>
        </w:rPr>
        <w:t xml:space="preserve">   </w:t>
      </w:r>
    </w:p>
    <w:p w:rsidR="00675BEA" w:rsidRDefault="00675BEA" w:rsidP="00495BA6">
      <w:pPr>
        <w:rPr>
          <w:sz w:val="24"/>
          <w:szCs w:val="24"/>
        </w:rPr>
      </w:pPr>
    </w:p>
    <w:p w:rsidR="00675BEA" w:rsidRDefault="00675BEA" w:rsidP="00495BA6">
      <w:pPr>
        <w:rPr>
          <w:b/>
          <w:color w:val="95B3D7" w:themeColor="accent1" w:themeTint="99"/>
          <w:spacing w:val="-2"/>
          <w:sz w:val="28"/>
          <w:szCs w:val="28"/>
        </w:rPr>
      </w:pPr>
      <w:r w:rsidRPr="00675BEA">
        <w:rPr>
          <w:b/>
          <w:color w:val="95B3D7" w:themeColor="accent1" w:themeTint="99"/>
          <w:sz w:val="28"/>
          <w:szCs w:val="28"/>
        </w:rPr>
        <w:t>Telephone</w:t>
      </w:r>
      <w:r w:rsidRPr="00675BEA">
        <w:rPr>
          <w:b/>
          <w:color w:val="95B3D7" w:themeColor="accent1" w:themeTint="99"/>
          <w:spacing w:val="-11"/>
          <w:sz w:val="28"/>
          <w:szCs w:val="28"/>
        </w:rPr>
        <w:t xml:space="preserve"> </w:t>
      </w:r>
      <w:r w:rsidRPr="00675BEA">
        <w:rPr>
          <w:b/>
          <w:color w:val="95B3D7" w:themeColor="accent1" w:themeTint="99"/>
          <w:spacing w:val="-2"/>
          <w:sz w:val="28"/>
          <w:szCs w:val="28"/>
        </w:rPr>
        <w:t>Enquiries</w:t>
      </w:r>
    </w:p>
    <w:p w:rsidR="00675BEA" w:rsidRDefault="00675BEA" w:rsidP="00495BA6">
      <w:pPr>
        <w:rPr>
          <w:b/>
          <w:color w:val="95B3D7" w:themeColor="accent1" w:themeTint="99"/>
          <w:spacing w:val="-2"/>
          <w:sz w:val="28"/>
          <w:szCs w:val="28"/>
        </w:rPr>
      </w:pPr>
    </w:p>
    <w:p w:rsidR="00AC1E1A" w:rsidRDefault="00675BEA" w:rsidP="00AC1E1A">
      <w:r>
        <w:rPr>
          <w:spacing w:val="-2"/>
          <w:sz w:val="24"/>
          <w:szCs w:val="24"/>
        </w:rPr>
        <w:t xml:space="preserve">We aim to answer all telephone calls (or recorded messages) received during normal office hours, which </w:t>
      </w:r>
      <w:r w:rsidR="00E07A40">
        <w:rPr>
          <w:spacing w:val="-2"/>
          <w:sz w:val="24"/>
          <w:szCs w:val="24"/>
        </w:rPr>
        <w:t>are 9</w:t>
      </w:r>
      <w:r w:rsidR="00223E1C">
        <w:rPr>
          <w:spacing w:val="-2"/>
          <w:sz w:val="24"/>
          <w:szCs w:val="24"/>
        </w:rPr>
        <w:t xml:space="preserve"> </w:t>
      </w:r>
      <w:r w:rsidR="00E07A40">
        <w:rPr>
          <w:spacing w:val="-2"/>
          <w:sz w:val="24"/>
          <w:szCs w:val="24"/>
        </w:rPr>
        <w:t>a</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until 1</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and 2</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to 4</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Monday to Friday.</w:t>
      </w:r>
      <w:r w:rsidR="00AC1E1A">
        <w:rPr>
          <w:spacing w:val="-2"/>
          <w:sz w:val="24"/>
          <w:szCs w:val="24"/>
        </w:rPr>
        <w:t xml:space="preserve"> </w:t>
      </w:r>
    </w:p>
    <w:p w:rsidR="00AC1E1A" w:rsidRPr="00762A9B" w:rsidRDefault="00AC1E1A" w:rsidP="00AC1E1A">
      <w:pPr>
        <w:pStyle w:val="BodyText"/>
        <w:spacing w:before="93"/>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rsidR="00AC1E1A" w:rsidRPr="00762A9B" w:rsidRDefault="00AC1E1A" w:rsidP="00AC1E1A">
      <w:pPr>
        <w:pStyle w:val="BodyText"/>
        <w:spacing w:before="10"/>
      </w:pPr>
    </w:p>
    <w:p w:rsidR="00AC1E1A" w:rsidRDefault="00AC1E1A" w:rsidP="00AC1E1A">
      <w:pPr>
        <w:pStyle w:val="BodyText"/>
        <w:spacing w:line="360" w:lineRule="auto"/>
        <w:ind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rsidR="00AC1E1A" w:rsidRDefault="00AC1E1A" w:rsidP="00AC1E1A">
      <w:pPr>
        <w:pStyle w:val="BodyText"/>
        <w:spacing w:line="360" w:lineRule="auto"/>
        <w:ind w:right="164"/>
        <w:rPr>
          <w:b/>
          <w:color w:val="8DB3E2" w:themeColor="text2" w:themeTint="66"/>
          <w:sz w:val="28"/>
          <w:szCs w:val="28"/>
        </w:rPr>
      </w:pPr>
      <w:r>
        <w:rPr>
          <w:b/>
          <w:color w:val="8DB3E2" w:themeColor="text2" w:themeTint="66"/>
          <w:sz w:val="28"/>
          <w:szCs w:val="28"/>
        </w:rPr>
        <w:t xml:space="preserve">Counter Enquiries </w:t>
      </w:r>
    </w:p>
    <w:p w:rsidR="00AC1E1A" w:rsidRDefault="00AC1E1A" w:rsidP="00AC1E1A">
      <w:pPr>
        <w:pStyle w:val="BodyText"/>
        <w:spacing w:line="360" w:lineRule="auto"/>
        <w:ind w:right="164"/>
        <w:rPr>
          <w:spacing w:val="-2"/>
        </w:rPr>
      </w:pPr>
      <w:r w:rsidRPr="00EE01A9">
        <w:t>Public counters will be open for enqu</w:t>
      </w:r>
      <w:r w:rsidR="00EE01A9">
        <w:t>i</w:t>
      </w:r>
      <w:r w:rsidRPr="00EE01A9">
        <w:t xml:space="preserve">ries </w:t>
      </w:r>
      <w:r w:rsidRPr="00EE01A9">
        <w:rPr>
          <w:spacing w:val="-2"/>
        </w:rPr>
        <w:t>during normal office hours, which are 9</w:t>
      </w:r>
      <w:r w:rsidR="00223E1C">
        <w:rPr>
          <w:spacing w:val="-2"/>
        </w:rPr>
        <w:t xml:space="preserve"> </w:t>
      </w:r>
      <w:r w:rsidRPr="00EE01A9">
        <w:rPr>
          <w:spacing w:val="-2"/>
        </w:rPr>
        <w:t>a</w:t>
      </w:r>
      <w:r w:rsidR="00223E1C">
        <w:rPr>
          <w:spacing w:val="-2"/>
        </w:rPr>
        <w:t>.</w:t>
      </w:r>
      <w:r w:rsidRPr="00EE01A9">
        <w:rPr>
          <w:spacing w:val="-2"/>
        </w:rPr>
        <w:t>m</w:t>
      </w:r>
      <w:r w:rsidR="00223E1C">
        <w:rPr>
          <w:spacing w:val="-2"/>
        </w:rPr>
        <w:t>.</w:t>
      </w:r>
      <w:r w:rsidRPr="00EE01A9">
        <w:rPr>
          <w:spacing w:val="-2"/>
        </w:rPr>
        <w:t xml:space="preserve"> until 1</w:t>
      </w:r>
      <w:r w:rsidR="00223E1C">
        <w:rPr>
          <w:spacing w:val="-2"/>
        </w:rPr>
        <w:t xml:space="preserve"> </w:t>
      </w:r>
      <w:r w:rsidRPr="00EE01A9">
        <w:rPr>
          <w:spacing w:val="-2"/>
        </w:rPr>
        <w:t>p</w:t>
      </w:r>
      <w:r w:rsidR="00223E1C">
        <w:rPr>
          <w:spacing w:val="-2"/>
        </w:rPr>
        <w:t>.</w:t>
      </w:r>
      <w:r w:rsidRPr="00EE01A9">
        <w:rPr>
          <w:spacing w:val="-2"/>
        </w:rPr>
        <w:t>m</w:t>
      </w:r>
      <w:r w:rsidR="00223E1C">
        <w:rPr>
          <w:spacing w:val="-2"/>
        </w:rPr>
        <w:t xml:space="preserve">. </w:t>
      </w:r>
      <w:r w:rsidRPr="00EE01A9">
        <w:rPr>
          <w:spacing w:val="-2"/>
        </w:rPr>
        <w:t>and 2</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to 4</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Monday to Friday, subject to any local court holidays or d</w:t>
      </w:r>
      <w:r w:rsidR="00EE01A9" w:rsidRPr="00EE01A9">
        <w:rPr>
          <w:spacing w:val="-2"/>
        </w:rPr>
        <w:t>isruptions.</w:t>
      </w:r>
    </w:p>
    <w:p w:rsidR="00223E1C" w:rsidRDefault="00223E1C" w:rsidP="00AC1E1A">
      <w:pPr>
        <w:pStyle w:val="BodyText"/>
        <w:spacing w:line="360" w:lineRule="auto"/>
        <w:ind w:right="164"/>
        <w:rPr>
          <w:spacing w:val="-2"/>
        </w:rPr>
      </w:pPr>
    </w:p>
    <w:p w:rsidR="00EE01A9" w:rsidRPr="00223E1C" w:rsidRDefault="00EE01A9" w:rsidP="00AC1E1A">
      <w:pPr>
        <w:pStyle w:val="BodyText"/>
        <w:spacing w:line="360" w:lineRule="auto"/>
        <w:ind w:right="164"/>
        <w:rPr>
          <w:b/>
          <w:color w:val="95B3D7" w:themeColor="accent1" w:themeTint="99"/>
          <w:sz w:val="28"/>
        </w:rPr>
      </w:pPr>
      <w:r w:rsidRPr="00223E1C">
        <w:rPr>
          <w:b/>
          <w:color w:val="95B3D7" w:themeColor="accent1" w:themeTint="99"/>
          <w:sz w:val="28"/>
        </w:rPr>
        <w:t>Written Enquiries</w:t>
      </w:r>
    </w:p>
    <w:p w:rsidR="00EE01A9" w:rsidRDefault="00EE01A9" w:rsidP="00AC1E1A">
      <w:pPr>
        <w:pStyle w:val="BodyText"/>
        <w:spacing w:line="360" w:lineRule="auto"/>
        <w:ind w:right="164"/>
      </w:pPr>
      <w:r>
        <w:t xml:space="preserve">You can write to us by e-mail at </w:t>
      </w:r>
      <w:hyperlink r:id="rId17" w:history="1">
        <w:r w:rsidRPr="00762A9B">
          <w:rPr>
            <w:rStyle w:val="Hyperlink"/>
          </w:rPr>
          <w:t>enquiries@scotcourts.gov.uk</w:t>
        </w:r>
      </w:hyperlink>
      <w:r>
        <w:rPr>
          <w:rStyle w:val="Hyperlink"/>
        </w:rPr>
        <w:t xml:space="preserve"> </w:t>
      </w:r>
      <w:r>
        <w:t>or send a letter to: Scottish Courts and Tribunals Service, Saughton House, Broomhouse Drive, Edinburgh, EH11 3XD and we will respond within five working days of receiving your enquiry.</w:t>
      </w:r>
    </w:p>
    <w:p w:rsidR="00EE01A9" w:rsidRDefault="00EE01A9" w:rsidP="00AC1E1A">
      <w:pPr>
        <w:pStyle w:val="BodyText"/>
        <w:spacing w:line="360" w:lineRule="auto"/>
        <w:ind w:right="164"/>
      </w:pPr>
      <w:r>
        <w:t>We will identify the name and the position of the person who is writing to you. Our response will provide a clear explanation of any technical or legal jargon.</w:t>
      </w:r>
    </w:p>
    <w:p w:rsidR="00EE01A9" w:rsidRDefault="00EE01A9" w:rsidP="00EE01A9">
      <w:pPr>
        <w:pStyle w:val="BodyText"/>
        <w:rPr>
          <w:b/>
          <w:color w:val="336699"/>
          <w:sz w:val="28"/>
        </w:rPr>
      </w:pPr>
    </w:p>
    <w:p w:rsidR="00EE01A9" w:rsidRPr="00EE01A9" w:rsidRDefault="00EE01A9" w:rsidP="00EE01A9">
      <w:pPr>
        <w:pStyle w:val="BodyText"/>
        <w:rPr>
          <w:b/>
          <w:color w:val="95B3D7" w:themeColor="accent1" w:themeTint="99"/>
          <w:spacing w:val="-2"/>
          <w:sz w:val="28"/>
        </w:rPr>
      </w:pPr>
      <w:r w:rsidRPr="00EE01A9">
        <w:rPr>
          <w:b/>
          <w:color w:val="95B3D7" w:themeColor="accent1" w:themeTint="99"/>
          <w:sz w:val="28"/>
        </w:rPr>
        <w:t>Accessible</w:t>
      </w:r>
      <w:r w:rsidRPr="00EE01A9">
        <w:rPr>
          <w:b/>
          <w:color w:val="95B3D7" w:themeColor="accent1" w:themeTint="99"/>
          <w:spacing w:val="-8"/>
          <w:sz w:val="28"/>
        </w:rPr>
        <w:t xml:space="preserve"> </w:t>
      </w:r>
      <w:r w:rsidRPr="00EE01A9">
        <w:rPr>
          <w:b/>
          <w:color w:val="95B3D7" w:themeColor="accent1" w:themeTint="99"/>
          <w:spacing w:val="-2"/>
          <w:sz w:val="28"/>
        </w:rPr>
        <w:t>contact</w:t>
      </w:r>
    </w:p>
    <w:p w:rsidR="00EE01A9" w:rsidRPr="00B8094A" w:rsidRDefault="00EE01A9" w:rsidP="00EE01A9">
      <w:pPr>
        <w:pStyle w:val="BodyText"/>
        <w:rPr>
          <w:b/>
        </w:rPr>
      </w:pP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18" w:history="1">
        <w:r w:rsidRPr="00B8094A">
          <w:rPr>
            <w:rStyle w:val="Hyperlink"/>
          </w:rPr>
          <w:t>Relay UK</w:t>
        </w:r>
      </w:hyperlink>
      <w:r w:rsidRPr="00B8094A">
        <w:rPr>
          <w:color w:val="18283A"/>
        </w:rPr>
        <w:t xml:space="preserve"> </w:t>
      </w: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rsidR="00EE01A9" w:rsidRPr="00B8094A" w:rsidRDefault="00EE01A9" w:rsidP="00EE01A9">
      <w:pPr>
        <w:pStyle w:val="BodyText"/>
        <w:spacing w:line="364" w:lineRule="auto"/>
        <w:ind w:right="164"/>
      </w:pPr>
      <w:r w:rsidRPr="00B8094A">
        <w:rPr>
          <w:color w:val="18283A"/>
        </w:rPr>
        <w:t>If you use British Sign Language (BSL) and wish to phone us using</w:t>
      </w:r>
      <w:r w:rsidRPr="00B8094A">
        <w:rPr>
          <w:color w:val="18283A"/>
          <w:spacing w:val="-1"/>
        </w:rPr>
        <w:t xml:space="preserve"> </w:t>
      </w:r>
      <w:r w:rsidRPr="00B8094A">
        <w:rPr>
          <w:color w:val="18283A"/>
        </w:rPr>
        <w:t>a sign language interpreter, you can</w:t>
      </w:r>
      <w:r w:rsidRPr="00B8094A">
        <w:rPr>
          <w:color w:val="18283A"/>
          <w:spacing w:val="-3"/>
        </w:rPr>
        <w:t xml:space="preserve"> </w:t>
      </w:r>
      <w:r w:rsidRPr="00B8094A">
        <w:rPr>
          <w:color w:val="18283A"/>
        </w:rPr>
        <w:t>use</w:t>
      </w:r>
      <w:r w:rsidRPr="00B8094A">
        <w:rPr>
          <w:color w:val="18283A"/>
          <w:spacing w:val="-3"/>
        </w:rPr>
        <w:t xml:space="preserve"> </w:t>
      </w:r>
      <w:r w:rsidRPr="00B8094A">
        <w:rPr>
          <w:color w:val="18283A"/>
        </w:rPr>
        <w:t>the</w:t>
      </w:r>
      <w:r w:rsidRPr="00B8094A">
        <w:rPr>
          <w:color w:val="18283A"/>
          <w:spacing w:val="-5"/>
        </w:rPr>
        <w:t xml:space="preserve"> </w:t>
      </w:r>
      <w:r w:rsidRPr="00B8094A">
        <w:rPr>
          <w:color w:val="18283A"/>
        </w:rPr>
        <w:t>online</w:t>
      </w:r>
      <w:r w:rsidRPr="00B8094A">
        <w:rPr>
          <w:color w:val="18283A"/>
          <w:spacing w:val="-3"/>
        </w:rPr>
        <w:t xml:space="preserve"> </w:t>
      </w:r>
      <w:r w:rsidRPr="00B8094A">
        <w:rPr>
          <w:color w:val="18283A"/>
        </w:rPr>
        <w:t>video</w:t>
      </w:r>
      <w:r w:rsidRPr="00B8094A">
        <w:rPr>
          <w:color w:val="18283A"/>
          <w:spacing w:val="-3"/>
        </w:rPr>
        <w:t xml:space="preserve"> </w:t>
      </w:r>
      <w:r w:rsidRPr="00B8094A">
        <w:rPr>
          <w:color w:val="18283A"/>
        </w:rPr>
        <w:t>relay</w:t>
      </w:r>
      <w:r w:rsidRPr="00B8094A">
        <w:rPr>
          <w:color w:val="18283A"/>
          <w:spacing w:val="-5"/>
        </w:rPr>
        <w:t xml:space="preserve"> </w:t>
      </w:r>
      <w:r w:rsidRPr="00B8094A">
        <w:rPr>
          <w:color w:val="18283A"/>
        </w:rPr>
        <w:t>interpreting</w:t>
      </w:r>
      <w:r w:rsidRPr="00B8094A">
        <w:rPr>
          <w:color w:val="18283A"/>
          <w:spacing w:val="-4"/>
        </w:rPr>
        <w:t xml:space="preserve"> </w:t>
      </w:r>
      <w:r w:rsidRPr="00B8094A">
        <w:rPr>
          <w:color w:val="18283A"/>
        </w:rPr>
        <w:t>service.</w:t>
      </w:r>
      <w:r w:rsidRPr="00B8094A">
        <w:rPr>
          <w:color w:val="18283A"/>
          <w:spacing w:val="-3"/>
        </w:rPr>
        <w:t xml:space="preserve"> </w:t>
      </w:r>
      <w:r w:rsidRPr="00B8094A">
        <w:rPr>
          <w:color w:val="18283A"/>
        </w:rPr>
        <w:t>For</w:t>
      </w:r>
      <w:r w:rsidRPr="00B8094A">
        <w:rPr>
          <w:color w:val="18283A"/>
          <w:spacing w:val="-3"/>
        </w:rPr>
        <w:t xml:space="preserve"> </w:t>
      </w:r>
      <w:r w:rsidRPr="00B8094A">
        <w:rPr>
          <w:color w:val="18283A"/>
        </w:rPr>
        <w:t>more</w:t>
      </w:r>
      <w:r w:rsidRPr="00B8094A">
        <w:rPr>
          <w:color w:val="18283A"/>
          <w:spacing w:val="-3"/>
        </w:rPr>
        <w:t xml:space="preserve"> </w:t>
      </w:r>
      <w:r w:rsidRPr="00B8094A">
        <w:rPr>
          <w:color w:val="18283A"/>
        </w:rPr>
        <w:t>information</w:t>
      </w:r>
      <w:r w:rsidRPr="00B8094A">
        <w:rPr>
          <w:color w:val="18283A"/>
          <w:spacing w:val="-3"/>
        </w:rPr>
        <w:t xml:space="preserve"> </w:t>
      </w:r>
      <w:r w:rsidRPr="00B8094A">
        <w:rPr>
          <w:color w:val="18283A"/>
        </w:rPr>
        <w:t>see</w:t>
      </w:r>
      <w:r w:rsidRPr="00B8094A">
        <w:rPr>
          <w:color w:val="18283A"/>
          <w:spacing w:val="-3"/>
        </w:rPr>
        <w:t xml:space="preserve"> </w:t>
      </w:r>
      <w:r w:rsidRPr="00B8094A">
        <w:rPr>
          <w:color w:val="18283A"/>
        </w:rPr>
        <w:t>the</w:t>
      </w:r>
      <w:r w:rsidRPr="00B8094A">
        <w:rPr>
          <w:color w:val="18283A"/>
          <w:spacing w:val="-3"/>
        </w:rPr>
        <w:t xml:space="preserve"> </w:t>
      </w:r>
      <w:r w:rsidRPr="00B8094A">
        <w:rPr>
          <w:color w:val="18283A"/>
        </w:rPr>
        <w:t xml:space="preserve">Contact Scotland website </w:t>
      </w:r>
      <w:hyperlink r:id="rId19">
        <w:r w:rsidRPr="00B8094A">
          <w:rPr>
            <w:color w:val="0000FF"/>
            <w:u w:val="single" w:color="0000FF"/>
          </w:rPr>
          <w:t>www.contactscotland-bsl.org</w:t>
        </w:r>
      </w:hyperlink>
      <w:r w:rsidRPr="00B8094A">
        <w:rPr>
          <w:color w:val="18283A"/>
        </w:rPr>
        <w:t>.</w:t>
      </w:r>
    </w:p>
    <w:p w:rsidR="00EE01A9" w:rsidRDefault="00EE01A9" w:rsidP="00EE01A9">
      <w:pPr>
        <w:pStyle w:val="BodyText"/>
      </w:pPr>
    </w:p>
    <w:p w:rsidR="00EE01A9" w:rsidRDefault="00EE01A9" w:rsidP="00EE01A9">
      <w:pPr>
        <w:pStyle w:val="BodyText"/>
        <w:ind w:left="142"/>
        <w:rPr>
          <w:b/>
          <w:color w:val="95B3D7" w:themeColor="accent1" w:themeTint="99"/>
          <w:sz w:val="28"/>
        </w:rPr>
      </w:pPr>
    </w:p>
    <w:p w:rsidR="00264825" w:rsidRDefault="00264825" w:rsidP="00B0729D">
      <w:pPr>
        <w:pStyle w:val="BodyText"/>
        <w:ind w:left="142"/>
        <w:rPr>
          <w:b/>
          <w:color w:val="95B3D7" w:themeColor="accent1" w:themeTint="99"/>
          <w:sz w:val="28"/>
        </w:rPr>
      </w:pPr>
    </w:p>
    <w:p w:rsidR="00EE01A9" w:rsidRDefault="00EE01A9" w:rsidP="00B0729D">
      <w:pPr>
        <w:pStyle w:val="BodyText"/>
        <w:ind w:left="142"/>
        <w:rPr>
          <w:b/>
          <w:color w:val="95B3D7" w:themeColor="accent1" w:themeTint="99"/>
          <w:sz w:val="28"/>
        </w:rPr>
      </w:pPr>
    </w:p>
    <w:p w:rsidR="00BA6DE9" w:rsidRDefault="00BA6DE9" w:rsidP="00495BA6">
      <w:pPr>
        <w:pStyle w:val="BodyText"/>
        <w:rPr>
          <w:b/>
          <w:color w:val="95B3D7" w:themeColor="accent1" w:themeTint="99"/>
          <w:sz w:val="28"/>
        </w:rPr>
      </w:pPr>
    </w:p>
    <w:p w:rsidR="00DA179E" w:rsidRPr="00B0729D" w:rsidRDefault="00DA179E" w:rsidP="00495BA6">
      <w:pPr>
        <w:pStyle w:val="BodyText"/>
        <w:rPr>
          <w:b/>
          <w:color w:val="95B3D7" w:themeColor="accent1" w:themeTint="99"/>
          <w:sz w:val="28"/>
        </w:rPr>
      </w:pPr>
      <w:r w:rsidRPr="00B0729D">
        <w:rPr>
          <w:b/>
          <w:color w:val="95B3D7" w:themeColor="accent1" w:themeTint="99"/>
          <w:sz w:val="28"/>
        </w:rPr>
        <w:lastRenderedPageBreak/>
        <w:t>Accessing Information</w:t>
      </w:r>
    </w:p>
    <w:p w:rsidR="00BA6DE9" w:rsidRDefault="00BA6DE9" w:rsidP="00495BA6">
      <w:pPr>
        <w:pStyle w:val="BodyText"/>
        <w:spacing w:before="92" w:line="360" w:lineRule="auto"/>
        <w:ind w:right="147"/>
      </w:pPr>
    </w:p>
    <w:p w:rsidR="00DA179E" w:rsidRDefault="00DA179E" w:rsidP="00495BA6">
      <w:pPr>
        <w:pStyle w:val="BodyText"/>
        <w:spacing w:before="92" w:line="360" w:lineRule="auto"/>
        <w:ind w:right="147"/>
      </w:pPr>
      <w:r>
        <w:t>We want to be as open as possible in providing information about court proceedings and the operations of the Scottish Courts and Tribunals Service.</w:t>
      </w:r>
    </w:p>
    <w:p w:rsidR="007409D8" w:rsidRDefault="000543FE" w:rsidP="00495BA6">
      <w:pPr>
        <w:pStyle w:val="BodyText"/>
        <w:spacing w:before="92" w:line="360" w:lineRule="auto"/>
        <w:ind w:right="147"/>
      </w:pPr>
      <w:r w:rsidRPr="00B8094A">
        <w:t>However</w:t>
      </w:r>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20">
        <w:r w:rsidRPr="00B8094A">
          <w:rPr>
            <w:color w:val="0000FF"/>
            <w:u w:val="single" w:color="0000FF"/>
          </w:rPr>
          <w:t>foi@scotcourts.gov.uk</w:t>
        </w:r>
      </w:hyperlink>
      <w:r w:rsidRPr="00B8094A">
        <w:t>.</w:t>
      </w:r>
    </w:p>
    <w:p w:rsidR="00C63ABF" w:rsidRDefault="00C63ABF" w:rsidP="00495BA6">
      <w:pPr>
        <w:pStyle w:val="BodyText"/>
        <w:spacing w:before="7"/>
        <w:rPr>
          <w:b/>
          <w:color w:val="95B3D7" w:themeColor="accent1" w:themeTint="99"/>
          <w:sz w:val="28"/>
        </w:rPr>
      </w:pPr>
    </w:p>
    <w:p w:rsidR="00DA179E" w:rsidRPr="00B0729D" w:rsidRDefault="00DA179E" w:rsidP="00495BA6">
      <w:pPr>
        <w:pStyle w:val="BodyText"/>
        <w:spacing w:before="7"/>
        <w:rPr>
          <w:b/>
          <w:color w:val="95B3D7" w:themeColor="accent1" w:themeTint="99"/>
          <w:sz w:val="28"/>
        </w:rPr>
      </w:pPr>
      <w:r w:rsidRPr="00B0729D">
        <w:rPr>
          <w:b/>
          <w:color w:val="95B3D7" w:themeColor="accent1" w:themeTint="99"/>
          <w:sz w:val="28"/>
        </w:rPr>
        <w:t>Your Feedback</w:t>
      </w:r>
    </w:p>
    <w:p w:rsidR="007409D8" w:rsidRPr="00B8094A" w:rsidRDefault="00DA179E" w:rsidP="00495BA6">
      <w:pPr>
        <w:pStyle w:val="BodyText"/>
        <w:spacing w:before="92" w:line="360" w:lineRule="auto"/>
        <w:ind w:right="147"/>
      </w:pPr>
      <w:r>
        <w:t>We welcome your</w:t>
      </w:r>
      <w:r w:rsidR="00C63ABF">
        <w:t xml:space="preserve"> </w:t>
      </w:r>
      <w:hyperlink r:id="rId21">
        <w:r w:rsidR="00C63ABF" w:rsidRPr="00B8094A">
          <w:rPr>
            <w:color w:val="0000FF"/>
            <w:u w:val="single" w:color="0000FF"/>
          </w:rPr>
          <w:t>comments and</w:t>
        </w:r>
      </w:hyperlink>
      <w:r w:rsidR="00C63ABF" w:rsidRPr="00B8094A">
        <w:rPr>
          <w:color w:val="0000FF"/>
        </w:rPr>
        <w:t xml:space="preserve"> </w:t>
      </w:r>
      <w:hyperlink r:id="rId22">
        <w:r w:rsidR="00C63ABF" w:rsidRPr="00B8094A">
          <w:rPr>
            <w:color w:val="0000FF"/>
            <w:u w:val="single" w:color="0000FF"/>
          </w:rPr>
          <w:t>suggestions</w:t>
        </w:r>
      </w:hyperlink>
      <w:r w:rsidR="00C63ABF">
        <w:t xml:space="preserve"> </w:t>
      </w:r>
      <w:r>
        <w:t xml:space="preserve">which help us improve the service we provide. We regularly carry out </w:t>
      </w:r>
      <w:r w:rsidR="00422A70">
        <w:t>court user satisfaction surveys to make sure that we are meeting your needs.</w:t>
      </w:r>
    </w:p>
    <w:p w:rsidR="007409D8" w:rsidRPr="00B8094A" w:rsidRDefault="000543FE" w:rsidP="00495BA6">
      <w:pPr>
        <w:pStyle w:val="BodyText"/>
        <w:spacing w:before="92" w:line="360" w:lineRule="auto"/>
        <w:ind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23">
        <w:r w:rsidRPr="00B8094A">
          <w:rPr>
            <w:color w:val="0000FF"/>
            <w:u w:val="single" w:color="0000FF"/>
          </w:rPr>
          <w:t>website</w:t>
        </w:r>
      </w:hyperlink>
      <w:r w:rsidRPr="00B8094A">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rsidR="007409D8" w:rsidRPr="00B8094A" w:rsidRDefault="000543FE" w:rsidP="00495BA6">
      <w:pPr>
        <w:pStyle w:val="BodyText"/>
        <w:spacing w:before="93" w:line="360" w:lineRule="auto"/>
        <w:ind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rsidR="007409D8" w:rsidRPr="00B8094A" w:rsidRDefault="007409D8">
      <w:pPr>
        <w:pStyle w:val="BodyText"/>
      </w:pPr>
    </w:p>
    <w:p w:rsidR="007409D8" w:rsidRPr="00B8094A" w:rsidRDefault="000543FE" w:rsidP="00495BA6">
      <w:pPr>
        <w:pStyle w:val="BodyText"/>
        <w:spacing w:line="360" w:lineRule="auto"/>
        <w:ind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r w:rsidRPr="00B8094A">
        <w:t>and</w:t>
      </w:r>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possible. If you do have a complaint we would ask that you seek to resolve it by</w:t>
      </w:r>
      <w:r w:rsidRPr="00B8094A">
        <w:rPr>
          <w:spacing w:val="-1"/>
        </w:rPr>
        <w:t xml:space="preserve"> </w:t>
      </w:r>
      <w:r w:rsidRPr="00B8094A">
        <w:t>contacting local staff or court management at the time of the incident.</w:t>
      </w:r>
    </w:p>
    <w:p w:rsidR="007409D8" w:rsidRPr="00B8094A" w:rsidRDefault="007409D8">
      <w:pPr>
        <w:pStyle w:val="BodyText"/>
        <w:spacing w:before="2"/>
      </w:pPr>
    </w:p>
    <w:p w:rsidR="007409D8" w:rsidRPr="00B8094A" w:rsidRDefault="000543FE" w:rsidP="00495BA6">
      <w:pPr>
        <w:pStyle w:val="BodyText"/>
        <w:spacing w:line="360" w:lineRule="auto"/>
        <w:ind w:right="164"/>
      </w:pPr>
      <w:r w:rsidRPr="00B8094A">
        <w:t>However</w:t>
      </w:r>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24">
        <w:r w:rsidRPr="00B8094A">
          <w:rPr>
            <w:color w:val="0000FF"/>
            <w:u w:val="single" w:color="0000FF"/>
          </w:rPr>
          <w:t>website</w:t>
        </w:r>
      </w:hyperlink>
      <w:r w:rsidRPr="00B8094A">
        <w:t>.</w:t>
      </w: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7409D8" w:rsidRPr="00B0729D" w:rsidRDefault="00495BA6" w:rsidP="00495BA6">
      <w:pPr>
        <w:pStyle w:val="Heading1"/>
        <w:spacing w:before="73"/>
        <w:rPr>
          <w:color w:val="95B3D7" w:themeColor="accent1" w:themeTint="99"/>
        </w:rPr>
      </w:pPr>
      <w:r>
        <w:rPr>
          <w:color w:val="95B3D7" w:themeColor="accent1" w:themeTint="99"/>
        </w:rPr>
        <w:t xml:space="preserve"> </w:t>
      </w:r>
      <w:r w:rsidR="000543FE" w:rsidRPr="00B0729D">
        <w:rPr>
          <w:color w:val="95B3D7" w:themeColor="accent1" w:themeTint="99"/>
        </w:rPr>
        <w:t>Finding</w:t>
      </w:r>
      <w:r w:rsidR="000543FE" w:rsidRPr="00B0729D">
        <w:rPr>
          <w:color w:val="95B3D7" w:themeColor="accent1" w:themeTint="99"/>
          <w:spacing w:val="-7"/>
        </w:rPr>
        <w:t xml:space="preserve"> </w:t>
      </w:r>
      <w:r w:rsidR="000543FE" w:rsidRPr="00B0729D">
        <w:rPr>
          <w:color w:val="95B3D7" w:themeColor="accent1" w:themeTint="99"/>
        </w:rPr>
        <w:t>out</w:t>
      </w:r>
      <w:r w:rsidR="000543FE" w:rsidRPr="00B0729D">
        <w:rPr>
          <w:color w:val="95B3D7" w:themeColor="accent1" w:themeTint="99"/>
          <w:spacing w:val="-5"/>
        </w:rPr>
        <w:t xml:space="preserve"> </w:t>
      </w:r>
      <w:r w:rsidR="000543FE" w:rsidRPr="00B0729D">
        <w:rPr>
          <w:color w:val="95B3D7" w:themeColor="accent1" w:themeTint="99"/>
          <w:spacing w:val="-4"/>
        </w:rPr>
        <w:t>more</w:t>
      </w:r>
    </w:p>
    <w:p w:rsidR="00B8094A" w:rsidRPr="00B8094A" w:rsidRDefault="00B8094A">
      <w:pPr>
        <w:pStyle w:val="BodyText"/>
        <w:spacing w:before="1"/>
        <w:rPr>
          <w:b/>
        </w:rPr>
      </w:pPr>
    </w:p>
    <w:p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rsidR="007409D8" w:rsidRPr="00B8094A" w:rsidRDefault="007409D8">
      <w:pPr>
        <w:pStyle w:val="BodyText"/>
      </w:pPr>
    </w:p>
    <w:p w:rsidR="007409D8" w:rsidRPr="00B8094A" w:rsidRDefault="007409D8">
      <w:pPr>
        <w:pStyle w:val="BodyText"/>
      </w:pPr>
    </w:p>
    <w:p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25">
        <w:r w:rsidRPr="00B8094A">
          <w:rPr>
            <w:color w:val="0000FF"/>
            <w:spacing w:val="-2"/>
            <w:u w:val="single" w:color="0000FF"/>
          </w:rPr>
          <w:t>www.scotcourts.gov.uk</w:t>
        </w:r>
      </w:hyperlink>
    </w:p>
    <w:p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26">
        <w:r w:rsidRPr="00B8094A">
          <w:rPr>
            <w:color w:val="0000FF"/>
            <w:spacing w:val="-2"/>
            <w:u w:val="single" w:color="0000FF"/>
          </w:rPr>
          <w:t>www.publicguardian-scotland.gov.uk</w:t>
        </w:r>
      </w:hyperlink>
    </w:p>
    <w:p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27" w:history="1">
        <w:r w:rsidR="001D06F8" w:rsidRPr="00B8094A">
          <w:rPr>
            <w:rStyle w:val="Hyperlink"/>
          </w:rPr>
          <w:t>www.scott</w:t>
        </w:r>
        <w:r w:rsidR="001D06F8" w:rsidRPr="00B8094A">
          <w:rPr>
            <w:rStyle w:val="Hyperlink"/>
          </w:rPr>
          <w:t>i</w:t>
        </w:r>
        <w:r w:rsidR="001D06F8" w:rsidRPr="00B8094A">
          <w:rPr>
            <w:rStyle w:val="Hyperlink"/>
          </w:rPr>
          <w:t>sh-land-court.org.uk</w:t>
        </w:r>
      </w:hyperlink>
    </w:p>
    <w:p w:rsidR="00B349A1" w:rsidRDefault="000543FE">
      <w:pPr>
        <w:pStyle w:val="BodyText"/>
        <w:tabs>
          <w:tab w:val="left" w:pos="5180"/>
        </w:tabs>
        <w:spacing w:before="139" w:line="360" w:lineRule="auto"/>
        <w:ind w:left="140" w:right="2682"/>
        <w:rPr>
          <w:color w:val="0000FF"/>
          <w:spacing w:val="-2"/>
          <w:u w:val="single" w:color="0000FF"/>
        </w:rPr>
      </w:pPr>
      <w:r w:rsidRPr="00B8094A">
        <w:t>Judiciary of Scotland:</w:t>
      </w:r>
      <w:r w:rsidRPr="00B8094A">
        <w:tab/>
      </w:r>
      <w:hyperlink r:id="rId28">
        <w:r w:rsidR="00B349A1">
          <w:rPr>
            <w:color w:val="0000FF"/>
            <w:spacing w:val="-2"/>
            <w:u w:val="single" w:color="0000FF"/>
          </w:rPr>
          <w:t>www.judiciary.scot/</w:t>
        </w:r>
      </w:hyperlink>
    </w:p>
    <w:p w:rsidR="00CF228C" w:rsidRDefault="000543FE">
      <w:pPr>
        <w:pStyle w:val="BodyText"/>
        <w:tabs>
          <w:tab w:val="left" w:pos="5180"/>
        </w:tabs>
        <w:spacing w:before="139" w:line="360" w:lineRule="auto"/>
        <w:ind w:left="140" w:right="2682"/>
        <w:rPr>
          <w:color w:val="0000FF"/>
          <w:spacing w:val="-2"/>
        </w:rPr>
      </w:pPr>
      <w:r w:rsidRPr="00B8094A">
        <w:t>Crown Office and Procurator Fiscal Service:</w:t>
      </w:r>
      <w:r w:rsidRPr="00B8094A">
        <w:tab/>
      </w:r>
      <w:hyperlink r:id="rId29">
        <w:r w:rsidR="00B349A1">
          <w:rPr>
            <w:color w:val="0000FF"/>
            <w:spacing w:val="-2"/>
            <w:u w:val="single" w:color="0000FF"/>
          </w:rPr>
          <w:t>www.copfs.gov.uk/</w:t>
        </w:r>
      </w:hyperlink>
      <w:r w:rsidRPr="00B8094A">
        <w:rPr>
          <w:color w:val="0000FF"/>
          <w:spacing w:val="-2"/>
        </w:rPr>
        <w:t xml:space="preserve"> </w:t>
      </w:r>
    </w:p>
    <w:p w:rsidR="007409D8" w:rsidRPr="00B8094A" w:rsidRDefault="000543FE">
      <w:pPr>
        <w:pStyle w:val="BodyText"/>
        <w:tabs>
          <w:tab w:val="left" w:pos="5180"/>
        </w:tabs>
        <w:spacing w:before="139" w:line="360" w:lineRule="auto"/>
        <w:ind w:left="140" w:right="2682"/>
      </w:pPr>
      <w:r w:rsidRPr="00B8094A">
        <w:t>Scottish Government:</w:t>
      </w:r>
      <w:r w:rsidRPr="00B8094A">
        <w:tab/>
      </w:r>
      <w:hyperlink r:id="rId30">
        <w:r w:rsidRPr="00B8094A">
          <w:rPr>
            <w:color w:val="0000FF"/>
            <w:spacing w:val="-2"/>
            <w:u w:val="single" w:color="0000FF"/>
          </w:rPr>
          <w:t>www.gov.scot</w:t>
        </w:r>
      </w:hyperlink>
    </w:p>
    <w:p w:rsidR="007409D8" w:rsidRPr="00B8094A" w:rsidRDefault="007409D8">
      <w:pPr>
        <w:pStyle w:val="BodyText"/>
      </w:pPr>
    </w:p>
    <w:p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31">
        <w:r w:rsidRPr="00B8094A">
          <w:rPr>
            <w:color w:val="0000FF"/>
            <w:u w:val="single" w:color="0000FF"/>
          </w:rPr>
          <w:t>csenquiries@scotcourts.gov.uk</w:t>
        </w:r>
      </w:hyperlink>
      <w:r w:rsidRPr="00B8094A">
        <w:t>.</w:t>
      </w:r>
    </w:p>
    <w:p w:rsidR="00B139B2" w:rsidRDefault="00B139B2">
      <w:pPr>
        <w:pStyle w:val="BodyText"/>
        <w:spacing w:before="92" w:line="360" w:lineRule="auto"/>
        <w:ind w:left="140" w:right="164"/>
      </w:pPr>
    </w:p>
    <w:p w:rsidR="00B139B2" w:rsidRPr="00EB26A5" w:rsidRDefault="00B139B2" w:rsidP="00B139B2">
      <w:pPr>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hyperlink r:id="rId32" w:history="1">
        <w:r w:rsidRPr="00B139B2">
          <w:rPr>
            <w:rStyle w:val="Hyperlink"/>
            <w:sz w:val="24"/>
            <w:szCs w:val="24"/>
            <w:shd w:val="clear" w:color="auto" w:fill="FFFFFF"/>
            <w:lang w:val="pl-PL"/>
          </w:rPr>
          <w:t>csenquiries@scotcourts.gov.uk</w:t>
        </w:r>
      </w:hyperlink>
      <w:r w:rsidRPr="0037063D">
        <w:rPr>
          <w:color w:val="333333"/>
          <w:shd w:val="clear" w:color="auto" w:fill="FFFFFF"/>
          <w:lang w:val="pl-PL"/>
        </w:rPr>
        <w:t>.</w:t>
      </w:r>
    </w:p>
    <w:p w:rsidR="00496FBF" w:rsidRDefault="00496FBF" w:rsidP="00B139B2">
      <w:pPr>
        <w:pStyle w:val="BodyText"/>
        <w:spacing w:before="92" w:line="360" w:lineRule="auto"/>
        <w:ind w:right="164"/>
      </w:pPr>
    </w:p>
    <w:p w:rsidR="00B139B2" w:rsidRDefault="00B139B2" w:rsidP="00B139B2">
      <w:pPr>
        <w:pStyle w:val="BodyText"/>
        <w:spacing w:before="92" w:line="360" w:lineRule="auto"/>
        <w:ind w:right="164"/>
        <w:rPr>
          <w:color w:val="333333"/>
          <w:shd w:val="clear" w:color="auto" w:fill="FFFFFF"/>
          <w:lang w:val="ro-RO"/>
        </w:rPr>
      </w:pPr>
      <w:r w:rsidRPr="006577DB">
        <w:rPr>
          <w:color w:val="333333"/>
          <w:shd w:val="clear" w:color="auto" w:fill="FFFFFF"/>
          <w:lang w:val="ro-RO"/>
        </w:rPr>
        <w:t xml:space="preserve">La cerere, se pot pune la dispoziție copii suplimentare ale acestui document în alte limbi – vă rugăm să trimiteți email la </w:t>
      </w:r>
      <w:hyperlink r:id="rId33" w:history="1">
        <w:r w:rsidRPr="006577DB">
          <w:rPr>
            <w:rStyle w:val="Hyperlink"/>
            <w:color w:val="0563C1"/>
            <w:shd w:val="clear" w:color="auto" w:fill="FFFFFF"/>
            <w:lang w:val="ro-RO"/>
          </w:rPr>
          <w:t>csenquiries@scotcourts.gov.uk</w:t>
        </w:r>
      </w:hyperlink>
      <w:r w:rsidRPr="006577DB">
        <w:rPr>
          <w:color w:val="333333"/>
          <w:shd w:val="clear" w:color="auto" w:fill="FFFFFF"/>
          <w:lang w:val="ro-RO"/>
        </w:rPr>
        <w:t>.</w:t>
      </w:r>
    </w:p>
    <w:p w:rsidR="007409D8" w:rsidRPr="00B139B2" w:rsidRDefault="007409D8">
      <w:pPr>
        <w:pStyle w:val="BodyText"/>
        <w:spacing w:before="11"/>
      </w:pPr>
    </w:p>
    <w:p w:rsidR="00B139B2" w:rsidRPr="00297A0D" w:rsidRDefault="005F297C">
      <w:pPr>
        <w:pStyle w:val="BodyText"/>
        <w:spacing w:before="11"/>
        <w:rPr>
          <w:color w:val="333333"/>
          <w:shd w:val="clear" w:color="auto" w:fill="FFFFFF"/>
        </w:rPr>
      </w:pPr>
      <w:r w:rsidRPr="00297A0D">
        <w:rPr>
          <w:color w:val="333333"/>
          <w:shd w:val="clear" w:color="auto" w:fill="FFFFFF"/>
        </w:rPr>
        <w:t>مكن توفير صور إضافية من هذه الوثيقة حسب الطلب وبلغات أخرى - يُرجَى إرسال الطلب على البريد الإلكتروني csenquiries@scotcourts.gov.uk.</w:t>
      </w:r>
      <w:r w:rsidRPr="00297A0D">
        <w:rPr>
          <w:color w:val="333333"/>
          <w:shd w:val="clear" w:color="auto" w:fill="FFFFFF"/>
        </w:rPr>
        <w:cr/>
      </w:r>
    </w:p>
    <w:p w:rsidR="00B139B2" w:rsidRPr="00B139B2" w:rsidRDefault="00B139B2">
      <w:pPr>
        <w:pStyle w:val="BodyText"/>
        <w:spacing w:before="11"/>
      </w:pPr>
    </w:p>
    <w:p w:rsidR="007409D8" w:rsidRPr="00496FBF" w:rsidRDefault="00B139B2" w:rsidP="00496FBF">
      <w:pPr>
        <w:pStyle w:val="BodyText"/>
        <w:spacing w:before="1"/>
        <w:rPr>
          <w:sz w:val="28"/>
        </w:rPr>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34" w:history="1">
        <w:r w:rsidRPr="008853E9">
          <w:rPr>
            <w:rStyle w:val="Hyperlink"/>
            <w:shd w:val="clear" w:color="auto" w:fill="FFFFFF"/>
            <w:lang w:val="lt-LT"/>
          </w:rPr>
          <w:t>csenquiries@scotcourts.gov.uk</w:t>
        </w:r>
      </w:hyperlink>
      <w:r w:rsidRPr="008853E9">
        <w:rPr>
          <w:color w:val="333333"/>
          <w:shd w:val="clear" w:color="auto" w:fill="FFFFFF"/>
          <w:lang w:val="lt-LT"/>
        </w:rPr>
        <w:t>.</w:t>
      </w:r>
    </w:p>
    <w:p w:rsidR="00496FBF" w:rsidRDefault="00496FBF">
      <w:pPr>
        <w:pStyle w:val="BodyText"/>
        <w:rPr>
          <w:sz w:val="20"/>
        </w:rPr>
      </w:pPr>
    </w:p>
    <w:p w:rsidR="00496FBF" w:rsidRDefault="005F297C">
      <w:pPr>
        <w:pStyle w:val="BodyText"/>
        <w:spacing w:before="10"/>
      </w:pPr>
      <w:r w:rsidRPr="005F297C">
        <w:t>اس دستاو</w:t>
      </w:r>
      <w:r w:rsidRPr="005F297C">
        <w:rPr>
          <w:rFonts w:hint="cs"/>
        </w:rPr>
        <w:t>ی</w:t>
      </w:r>
      <w:r w:rsidRPr="005F297C">
        <w:rPr>
          <w:rFonts w:hint="eastAsia"/>
        </w:rPr>
        <w:t>ز</w:t>
      </w:r>
      <w:r w:rsidRPr="005F297C">
        <w:t xml:space="preserve"> ک</w:t>
      </w:r>
      <w:r w:rsidRPr="005F297C">
        <w:rPr>
          <w:rFonts w:hint="cs"/>
        </w:rPr>
        <w:t>ی</w:t>
      </w:r>
      <w:r w:rsidRPr="005F297C">
        <w:t xml:space="preserve"> مز</w:t>
      </w:r>
      <w:r w:rsidRPr="005F297C">
        <w:rPr>
          <w:rFonts w:hint="cs"/>
        </w:rPr>
        <w:t>ی</w:t>
      </w:r>
      <w:r w:rsidRPr="005F297C">
        <w:rPr>
          <w:rFonts w:hint="eastAsia"/>
        </w:rPr>
        <w:t>د</w:t>
      </w:r>
      <w:r w:rsidRPr="005F297C">
        <w:t xml:space="preserve"> کاپ</w:t>
      </w:r>
      <w:r w:rsidRPr="005F297C">
        <w:rPr>
          <w:rFonts w:hint="cs"/>
        </w:rPr>
        <w:t>ی</w:t>
      </w:r>
      <w:r w:rsidRPr="005F297C">
        <w:rPr>
          <w:rFonts w:hint="eastAsia"/>
        </w:rPr>
        <w:t>اں،</w:t>
      </w:r>
      <w:r w:rsidRPr="005F297C">
        <w:t xml:space="preserve"> درخواست پر، دوسر</w:t>
      </w:r>
      <w:r w:rsidRPr="005F297C">
        <w:rPr>
          <w:rFonts w:hint="cs"/>
        </w:rPr>
        <w:t>ی</w:t>
      </w:r>
      <w:r w:rsidRPr="005F297C">
        <w:t xml:space="preserve"> زبانوں م</w:t>
      </w:r>
      <w:r w:rsidRPr="005F297C">
        <w:rPr>
          <w:rFonts w:hint="cs"/>
        </w:rPr>
        <w:t>ی</w:t>
      </w:r>
      <w:r w:rsidRPr="005F297C">
        <w:rPr>
          <w:rFonts w:hint="eastAsia"/>
        </w:rPr>
        <w:t>ں</w:t>
      </w:r>
      <w:r w:rsidRPr="005F297C">
        <w:t xml:space="preserve"> دست</w:t>
      </w:r>
      <w:r w:rsidRPr="005F297C">
        <w:rPr>
          <w:rFonts w:hint="cs"/>
        </w:rPr>
        <w:t>ی</w:t>
      </w:r>
      <w:r w:rsidRPr="005F297C">
        <w:rPr>
          <w:rFonts w:hint="eastAsia"/>
        </w:rPr>
        <w:t>اب</w:t>
      </w:r>
      <w:r w:rsidRPr="005F297C">
        <w:t xml:space="preserve"> ک</w:t>
      </w:r>
      <w:r w:rsidRPr="005F297C">
        <w:rPr>
          <w:rFonts w:hint="cs"/>
        </w:rPr>
        <w:t>ی</w:t>
      </w:r>
      <w:r w:rsidRPr="005F297C">
        <w:t xml:space="preserve"> جا سکت</w:t>
      </w:r>
      <w:r w:rsidRPr="005F297C">
        <w:rPr>
          <w:rFonts w:hint="cs"/>
        </w:rPr>
        <w:t>ی</w:t>
      </w:r>
      <w:r w:rsidRPr="005F297C">
        <w:t xml:space="preserve"> ہ</w:t>
      </w:r>
      <w:r w:rsidRPr="005F297C">
        <w:rPr>
          <w:rFonts w:hint="cs"/>
        </w:rPr>
        <w:t>ی</w:t>
      </w:r>
      <w:r w:rsidRPr="005F297C">
        <w:rPr>
          <w:rFonts w:hint="eastAsia"/>
        </w:rPr>
        <w:t>ں</w:t>
      </w:r>
      <w:r w:rsidRPr="005F297C">
        <w:t xml:space="preserve"> - براہ کرم </w:t>
      </w:r>
      <w:hyperlink r:id="rId35" w:history="1">
        <w:r w:rsidR="00234D63" w:rsidRPr="0092158C">
          <w:rPr>
            <w:rStyle w:val="Hyperlink"/>
          </w:rPr>
          <w:t>csenquiries@scotcourts.gov.uk</w:t>
        </w:r>
      </w:hyperlink>
    </w:p>
    <w:p w:rsidR="00234D63" w:rsidRDefault="00234D63">
      <w:pPr>
        <w:pStyle w:val="BodyText"/>
        <w:spacing w:before="10"/>
        <w:rPr>
          <w:sz w:val="20"/>
        </w:rPr>
      </w:pPr>
    </w:p>
    <w:p w:rsidR="00496FBF" w:rsidRDefault="00496FBF">
      <w:pPr>
        <w:pStyle w:val="BodyText"/>
        <w:spacing w:before="10"/>
        <w:rPr>
          <w:rStyle w:val="Hyperlink"/>
          <w:color w:val="0563C1"/>
          <w:shd w:val="clear" w:color="auto" w:fill="FFFFFF"/>
        </w:rPr>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hyperlink r:id="rId36" w:history="1">
        <w:r>
          <w:rPr>
            <w:rStyle w:val="Hyperlink"/>
            <w:color w:val="0563C1"/>
            <w:shd w:val="clear" w:color="auto" w:fill="FFFFFF"/>
          </w:rPr>
          <w:t>csenquiries@scotcourts.gov.uk</w:t>
        </w:r>
      </w:hyperlink>
    </w:p>
    <w:p w:rsidR="00234D63" w:rsidRDefault="00234D63">
      <w:pPr>
        <w:pStyle w:val="BodyText"/>
        <w:spacing w:before="10"/>
        <w:rPr>
          <w:rFonts w:ascii="MS Gothic" w:eastAsia="MS Gothic" w:hAnsi="MS Gothic" w:cs="MS Gothic"/>
        </w:rPr>
      </w:pPr>
    </w:p>
    <w:p w:rsidR="00496FBF" w:rsidRDefault="00496FBF">
      <w:pPr>
        <w:pStyle w:val="BodyText"/>
        <w:spacing w:before="10"/>
        <w:rPr>
          <w:color w:val="333333"/>
          <w:shd w:val="clear" w:color="auto" w:fill="FFFFFF"/>
          <w:lang w:val="ru-RU"/>
        </w:rPr>
      </w:pPr>
      <w:r>
        <w:rPr>
          <w:color w:val="333333"/>
          <w:shd w:val="clear" w:color="auto" w:fill="FFFFFF"/>
          <w:lang w:val="ru-RU"/>
        </w:rPr>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37" w:history="1">
        <w:r>
          <w:rPr>
            <w:rStyle w:val="Hyperlink"/>
            <w:color w:val="0563C1"/>
            <w:shd w:val="clear" w:color="auto" w:fill="FFFFFF"/>
          </w:rPr>
          <w:t>csenquiries</w:t>
        </w:r>
        <w:r w:rsidRPr="006255B7">
          <w:rPr>
            <w:rStyle w:val="Hyperlink"/>
            <w:color w:val="0563C1"/>
            <w:shd w:val="clear" w:color="auto" w:fill="FFFFFF"/>
            <w:lang w:val="ru-RU"/>
          </w:rPr>
          <w:t>@</w:t>
        </w:r>
        <w:r>
          <w:rPr>
            <w:rStyle w:val="Hyperlink"/>
            <w:color w:val="0563C1"/>
            <w:shd w:val="clear" w:color="auto" w:fill="FFFFFF"/>
          </w:rPr>
          <w:t>scotcourts</w:t>
        </w:r>
        <w:r w:rsidRPr="006255B7">
          <w:rPr>
            <w:rStyle w:val="Hyperlink"/>
            <w:color w:val="0563C1"/>
            <w:shd w:val="clear" w:color="auto" w:fill="FFFFFF"/>
            <w:lang w:val="ru-RU"/>
          </w:rPr>
          <w:t>.</w:t>
        </w:r>
        <w:r>
          <w:rPr>
            <w:rStyle w:val="Hyperlink"/>
            <w:color w:val="0563C1"/>
            <w:shd w:val="clear" w:color="auto" w:fill="FFFFFF"/>
          </w:rPr>
          <w:t>gov</w:t>
        </w:r>
        <w:r w:rsidRPr="006255B7">
          <w:rPr>
            <w:rStyle w:val="Hyperlink"/>
            <w:color w:val="0563C1"/>
            <w:shd w:val="clear" w:color="auto" w:fill="FFFFFF"/>
            <w:lang w:val="ru-RU"/>
          </w:rPr>
          <w:t>.</w:t>
        </w:r>
        <w:r>
          <w:rPr>
            <w:rStyle w:val="Hyperlink"/>
            <w:color w:val="0563C1"/>
            <w:shd w:val="clear" w:color="auto" w:fill="FFFFFF"/>
          </w:rPr>
          <w:t>uk</w:t>
        </w:r>
      </w:hyperlink>
    </w:p>
    <w:p w:rsidR="0060237C" w:rsidRDefault="0060237C">
      <w:pPr>
        <w:pStyle w:val="BodyText"/>
        <w:spacing w:before="10"/>
        <w:rPr>
          <w:color w:val="333333"/>
          <w:shd w:val="clear" w:color="auto" w:fill="FFFFFF"/>
        </w:rPr>
      </w:pPr>
    </w:p>
    <w:p w:rsidR="00496FBF" w:rsidRDefault="00496FBF">
      <w:pPr>
        <w:pStyle w:val="BodyText"/>
        <w:spacing w:before="10"/>
        <w:rPr>
          <w:rStyle w:val="Hyperlink"/>
          <w:color w:val="0563C1"/>
          <w:shd w:val="clear" w:color="auto" w:fill="FFFFFF"/>
        </w:rPr>
      </w:pPr>
      <w:r>
        <w:rPr>
          <w:color w:val="333333"/>
          <w:shd w:val="clear" w:color="auto" w:fill="FFFFFF"/>
        </w:rPr>
        <w:t>Có thể có những bản khác của tài liệu này bằng các ngôn ngữ khác, theo yêu cầu –</w:t>
      </w:r>
      <w:r>
        <w:rPr>
          <w:color w:val="333333"/>
          <w:spacing w:val="-1"/>
          <w:shd w:val="clear" w:color="auto" w:fill="FFFFFF"/>
        </w:rPr>
        <w:t> </w:t>
      </w:r>
      <w:r>
        <w:rPr>
          <w:color w:val="333333"/>
          <w:shd w:val="clear" w:color="auto" w:fill="FFFFFF"/>
        </w:rPr>
        <w:t>vui lòng gửi</w:t>
      </w:r>
      <w:r>
        <w:rPr>
          <w:color w:val="333333"/>
          <w:spacing w:val="-4"/>
          <w:shd w:val="clear" w:color="auto" w:fill="FFFFFF"/>
        </w:rPr>
        <w:t> </w:t>
      </w:r>
      <w:r>
        <w:rPr>
          <w:color w:val="333333"/>
          <w:shd w:val="clear" w:color="auto" w:fill="FFFFFF"/>
        </w:rPr>
        <w:t xml:space="preserve">e- mail </w:t>
      </w:r>
      <w:r>
        <w:rPr>
          <w:color w:val="333333"/>
          <w:shd w:val="clear" w:color="auto" w:fill="FFFFFF"/>
        </w:rPr>
        <w:lastRenderedPageBreak/>
        <w:t>tới </w:t>
      </w:r>
      <w:hyperlink r:id="rId38" w:history="1">
        <w:r>
          <w:rPr>
            <w:rStyle w:val="Hyperlink"/>
            <w:color w:val="0563C1"/>
            <w:shd w:val="clear" w:color="auto" w:fill="FFFFFF"/>
          </w:rPr>
          <w:t>csenquiries@scotcourts.gov.uk</w:t>
        </w:r>
      </w:hyperlink>
    </w:p>
    <w:p w:rsidR="00234D63" w:rsidRDefault="00234D63">
      <w:pPr>
        <w:pStyle w:val="BodyText"/>
        <w:spacing w:before="10"/>
        <w:rPr>
          <w:color w:val="333333"/>
          <w:shd w:val="clear" w:color="auto" w:fill="FFFFFF"/>
        </w:rPr>
      </w:pPr>
    </w:p>
    <w:p w:rsidR="00496FBF" w:rsidRPr="00496FBF" w:rsidRDefault="00496FBF">
      <w:pPr>
        <w:pStyle w:val="BodyText"/>
        <w:spacing w:before="10"/>
      </w:pPr>
      <w:r w:rsidRPr="00496FBF">
        <w:t>ک</w:t>
      </w:r>
      <w:r w:rsidRPr="00496FBF">
        <w:rPr>
          <w:rFonts w:hint="cs"/>
        </w:rPr>
        <w:t>ۆ</w:t>
      </w:r>
      <w:r w:rsidRPr="00496FBF">
        <w:rPr>
          <w:rFonts w:hint="eastAsia"/>
        </w:rPr>
        <w:t>پ</w:t>
      </w:r>
      <w:r w:rsidRPr="00496FBF">
        <w:rPr>
          <w:rFonts w:hint="cs"/>
        </w:rPr>
        <w:t>ی</w:t>
      </w:r>
      <w:r w:rsidRPr="00496FBF">
        <w:t xml:space="preserve"> ز</w:t>
      </w:r>
      <w:r w:rsidRPr="00496FBF">
        <w:rPr>
          <w:rFonts w:hint="cs"/>
        </w:rPr>
        <w:t>ی</w:t>
      </w:r>
      <w:r w:rsidRPr="00496FBF">
        <w:rPr>
          <w:rFonts w:hint="eastAsia"/>
        </w:rPr>
        <w:t>اتر</w:t>
      </w:r>
      <w:r w:rsidRPr="00496FBF">
        <w:rPr>
          <w:rFonts w:hint="cs"/>
        </w:rPr>
        <w:t>ی</w:t>
      </w:r>
      <w:r w:rsidRPr="00496FBF">
        <w:t xml:space="preserve"> ئ</w:t>
      </w:r>
      <w:r w:rsidRPr="00496FBF">
        <w:rPr>
          <w:rFonts w:hint="cs"/>
        </w:rPr>
        <w:t>ە</w:t>
      </w:r>
      <w:r w:rsidRPr="00496FBF">
        <w:rPr>
          <w:rFonts w:hint="eastAsia"/>
        </w:rPr>
        <w:t>م</w:t>
      </w:r>
      <w:r w:rsidRPr="00496FBF">
        <w:t xml:space="preserve"> 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r w:rsidRPr="00496FBF">
        <w:t xml:space="preserve"> د</w:t>
      </w:r>
      <w:r w:rsidRPr="00496FBF">
        <w:rPr>
          <w:rFonts w:hint="cs"/>
        </w:rPr>
        <w:t>ە</w:t>
      </w:r>
      <w:r w:rsidRPr="00496FBF">
        <w:rPr>
          <w:rFonts w:hint="eastAsia"/>
        </w:rPr>
        <w:t>کر</w:t>
      </w:r>
      <w:r w:rsidRPr="00496FBF">
        <w:rPr>
          <w:rFonts w:hint="cs"/>
        </w:rPr>
        <w:t>ێ</w:t>
      </w:r>
      <w:r w:rsidRPr="00496FBF">
        <w:rPr>
          <w:rFonts w:hint="eastAsia"/>
        </w:rPr>
        <w:t>ت،</w:t>
      </w:r>
      <w:r w:rsidRPr="00496FBF">
        <w:t xml:space="preserve"> ل</w:t>
      </w:r>
      <w:r w:rsidRPr="00496FBF">
        <w:rPr>
          <w:rFonts w:hint="cs"/>
        </w:rPr>
        <w:t>ە</w:t>
      </w:r>
      <w:r w:rsidRPr="00496FBF">
        <w:rPr>
          <w:rFonts w:hint="eastAsia"/>
        </w:rPr>
        <w:t>س</w:t>
      </w:r>
      <w:r w:rsidRPr="00496FBF">
        <w:rPr>
          <w:rFonts w:hint="cs"/>
        </w:rPr>
        <w:t>ە</w:t>
      </w:r>
      <w:r w:rsidRPr="00496FBF">
        <w:rPr>
          <w:rFonts w:hint="eastAsia"/>
        </w:rPr>
        <w:t>ر</w:t>
      </w:r>
      <w:r w:rsidRPr="00496FBF">
        <w:t xml:space="preserve"> داخواز</w:t>
      </w:r>
      <w:r w:rsidRPr="00496FBF">
        <w:rPr>
          <w:rFonts w:hint="cs"/>
        </w:rPr>
        <w:t>ی</w:t>
      </w:r>
      <w:r w:rsidRPr="00496FBF">
        <w:t xml:space="preserve"> ب</w:t>
      </w:r>
      <w:r w:rsidRPr="00496FBF">
        <w:rPr>
          <w:rFonts w:hint="cs"/>
        </w:rPr>
        <w:t>ە</w:t>
      </w:r>
      <w:r w:rsidRPr="00496FBF">
        <w:t xml:space="preserve"> زمان</w:t>
      </w:r>
      <w:r w:rsidRPr="00496FBF">
        <w:rPr>
          <w:rFonts w:hint="cs"/>
        </w:rPr>
        <w:t>ی</w:t>
      </w:r>
      <w:r w:rsidRPr="00496FBF">
        <w:t xml:space="preserve"> د</w:t>
      </w:r>
      <w:r w:rsidRPr="00496FBF">
        <w:rPr>
          <w:rFonts w:hint="cs"/>
        </w:rPr>
        <w:t>ی</w:t>
      </w:r>
      <w:r w:rsidRPr="00496FBF">
        <w:rPr>
          <w:rFonts w:hint="eastAsia"/>
        </w:rPr>
        <w:t>ک</w:t>
      </w:r>
      <w:r w:rsidRPr="00496FBF">
        <w:rPr>
          <w:rFonts w:hint="cs"/>
        </w:rPr>
        <w:t>ە</w:t>
      </w:r>
      <w:r w:rsidRPr="00496FBF">
        <w:t xml:space="preserve"> ب</w:t>
      </w:r>
      <w:r w:rsidRPr="00496FBF">
        <w:rPr>
          <w:rFonts w:hint="cs"/>
        </w:rPr>
        <w:t>ە</w:t>
      </w:r>
      <w:r w:rsidRPr="00496FBF">
        <w:rPr>
          <w:rFonts w:hint="eastAsia"/>
        </w:rPr>
        <w:t>رد</w:t>
      </w:r>
      <w:r w:rsidRPr="00496FBF">
        <w:rPr>
          <w:rFonts w:hint="cs"/>
        </w:rPr>
        <w:t>ە</w:t>
      </w:r>
      <w:r w:rsidRPr="00496FBF">
        <w:rPr>
          <w:rFonts w:hint="eastAsia"/>
        </w:rPr>
        <w:t>ست</w:t>
      </w:r>
      <w:r w:rsidRPr="00496FBF">
        <w:t xml:space="preserve"> بخر</w:t>
      </w:r>
      <w:r w:rsidRPr="00496FBF">
        <w:rPr>
          <w:rFonts w:hint="cs"/>
        </w:rPr>
        <w:t>ێ</w:t>
      </w:r>
      <w:r w:rsidRPr="00496FBF">
        <w:rPr>
          <w:rFonts w:hint="eastAsia"/>
        </w:rPr>
        <w:t>ت</w:t>
      </w:r>
      <w:r w:rsidRPr="00496FBF">
        <w:t xml:space="preserve"> - تکا</w:t>
      </w:r>
      <w:r w:rsidRPr="00496FBF">
        <w:rPr>
          <w:rFonts w:hint="cs"/>
        </w:rPr>
        <w:t>یە</w:t>
      </w:r>
      <w:r w:rsidRPr="00496FBF">
        <w:t xml:space="preserve"> ئ</w:t>
      </w:r>
      <w:r w:rsidRPr="00496FBF">
        <w:rPr>
          <w:rFonts w:hint="cs"/>
        </w:rPr>
        <w:t>ی</w:t>
      </w:r>
      <w:r w:rsidRPr="00496FBF">
        <w:rPr>
          <w:rFonts w:hint="eastAsia"/>
        </w:rPr>
        <w:t>م</w:t>
      </w:r>
      <w:r w:rsidRPr="00496FBF">
        <w:rPr>
          <w:rFonts w:hint="cs"/>
        </w:rPr>
        <w:t>ەیڵ</w:t>
      </w:r>
      <w:r w:rsidRPr="00496FBF">
        <w:t xml:space="preserve"> بن</w:t>
      </w:r>
      <w:r w:rsidRPr="00496FBF">
        <w:rPr>
          <w:rFonts w:hint="cs"/>
        </w:rPr>
        <w:t>ێ</w:t>
      </w:r>
      <w:r w:rsidRPr="00496FBF">
        <w:rPr>
          <w:rFonts w:hint="eastAsia"/>
        </w:rPr>
        <w:t>ر</w:t>
      </w:r>
      <w:r w:rsidRPr="00496FBF">
        <w:rPr>
          <w:rFonts w:hint="cs"/>
        </w:rPr>
        <w:t>ە</w:t>
      </w:r>
      <w:r w:rsidRPr="00496FBF">
        <w:t xml:space="preserve"> ب</w:t>
      </w:r>
      <w:r w:rsidRPr="00496FBF">
        <w:rPr>
          <w:rFonts w:hint="cs"/>
        </w:rPr>
        <w:t>ۆ</w:t>
      </w:r>
      <w:r w:rsidRPr="00496FBF">
        <w:t xml:space="preserve"> csenquiries@scotcourts.gov.uk</w:t>
      </w:r>
    </w:p>
    <w:p w:rsidR="007409D8" w:rsidRDefault="007409D8">
      <w:pPr>
        <w:pStyle w:val="BodyText"/>
        <w:spacing w:before="1"/>
        <w:rPr>
          <w:sz w:val="23"/>
        </w:rPr>
      </w:pPr>
    </w:p>
    <w:p w:rsidR="00496FBF" w:rsidRDefault="00496FBF">
      <w:pPr>
        <w:pStyle w:val="BodyText"/>
        <w:spacing w:before="1"/>
        <w:rPr>
          <w:sz w:val="23"/>
        </w:rPr>
      </w:pPr>
      <w:r w:rsidRPr="005118B5">
        <w:rPr>
          <w:color w:val="333333"/>
          <w:shd w:val="clear" w:color="auto" w:fill="FFFFFF"/>
        </w:rPr>
        <w:t xml:space="preserve">Kopje të tjera të këtij dokumenti mund të vihen në dispozicion, sipas kërkesës, në gjuhë të tjera - </w:t>
      </w:r>
      <w:r>
        <w:rPr>
          <w:color w:val="333333"/>
          <w:shd w:val="clear" w:color="auto" w:fill="FFFFFF"/>
        </w:rPr>
        <w:t xml:space="preserve">ju </w:t>
      </w:r>
      <w:r w:rsidRPr="005118B5">
        <w:rPr>
          <w:color w:val="333333"/>
          <w:shd w:val="clear" w:color="auto" w:fill="FFFFFF"/>
        </w:rPr>
        <w:t xml:space="preserve">lutemi </w:t>
      </w:r>
      <w:r>
        <w:rPr>
          <w:color w:val="333333"/>
          <w:shd w:val="clear" w:color="auto" w:fill="FFFFFF"/>
        </w:rPr>
        <w:t>t</w:t>
      </w:r>
      <w:r w:rsidRPr="005118B5">
        <w:rPr>
          <w:color w:val="333333"/>
          <w:shd w:val="clear" w:color="auto" w:fill="FFFFFF"/>
        </w:rPr>
        <w:t>ë</w:t>
      </w:r>
      <w:r>
        <w:rPr>
          <w:color w:val="333333"/>
          <w:shd w:val="clear" w:color="auto" w:fill="FFFFFF"/>
        </w:rPr>
        <w:t xml:space="preserve"> </w:t>
      </w:r>
      <w:r w:rsidRPr="005118B5">
        <w:rPr>
          <w:color w:val="333333"/>
          <w:shd w:val="clear" w:color="auto" w:fill="FFFFFF"/>
        </w:rPr>
        <w:t>dërgoni e-mail</w:t>
      </w:r>
      <w:r>
        <w:rPr>
          <w:color w:val="333333"/>
          <w:shd w:val="clear" w:color="auto" w:fill="FFFFFF"/>
        </w:rPr>
        <w:t xml:space="preserve"> te</w:t>
      </w:r>
      <w:r w:rsidRPr="005118B5">
        <w:rPr>
          <w:color w:val="333333"/>
          <w:shd w:val="clear" w:color="auto" w:fill="FFFFFF"/>
        </w:rPr>
        <w:t xml:space="preserve"> </w:t>
      </w:r>
      <w:hyperlink r:id="rId39" w:history="1">
        <w:r w:rsidRPr="00284EFC">
          <w:rPr>
            <w:rStyle w:val="Hyperlink"/>
            <w:shd w:val="clear" w:color="auto" w:fill="FFFFFF"/>
          </w:rPr>
          <w:t>csenquiries@scotcourts.gov.uk</w:t>
        </w:r>
      </w:hyperlink>
    </w:p>
    <w:p w:rsidR="00297A0D" w:rsidRDefault="00297A0D" w:rsidP="00297A0D">
      <w:pPr>
        <w:spacing w:before="89" w:line="360" w:lineRule="auto"/>
        <w:ind w:right="164"/>
        <w:rPr>
          <w:sz w:val="15"/>
          <w:szCs w:val="24"/>
        </w:rPr>
      </w:pPr>
    </w:p>
    <w:p w:rsidR="007409D8" w:rsidRDefault="000543FE" w:rsidP="00297A0D">
      <w:pPr>
        <w:spacing w:before="89" w:line="360" w:lineRule="auto"/>
        <w:ind w:right="164"/>
        <w:rPr>
          <w:sz w:val="32"/>
        </w:rPr>
      </w:pPr>
      <w:bookmarkStart w:id="0" w:name="_GoBack"/>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40"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bookmarkEnd w:id="0"/>
    </w:p>
    <w:sectPr w:rsidR="007409D8">
      <w:headerReference w:type="default" r:id="rId41"/>
      <w:footerReference w:type="default" r:id="rId42"/>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76" w:rsidRDefault="00F85A76">
      <w:r>
        <w:separator/>
      </w:r>
    </w:p>
  </w:endnote>
  <w:endnote w:type="continuationSeparator" w:id="0">
    <w:p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E51D7A0" wp14:editId="44C9E034">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FB3BAE">
                            <w:rPr>
                              <w:b/>
                              <w:noProof/>
                              <w:sz w:val="24"/>
                            </w:rPr>
                            <w:t>2</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6"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qw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MAFCvijaweQblKgrJA&#10;njDuwGik+o7RAKMjx/rbjiiGUftOgPrtnJkMNRmbySCCwt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D4GlB6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FB3BAE">
                      <w:rPr>
                        <w:b/>
                        <w:noProof/>
                        <w:sz w:val="24"/>
                      </w:rPr>
                      <w:t>2</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CEED2EC" wp14:editId="311E8219">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FB3BAE">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27"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Ce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xFGgnTQokpSbQNHC1udodcZOD304GYOd/IAXXZMdX8v6VeNhFw1RGzZrVJyaBipILvQ3vTPro44&#10;2oJshveygjB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Ox5YJ6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FB3BAE">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76" w:rsidRDefault="00F85A76">
      <w:r>
        <w:separator/>
      </w:r>
    </w:p>
  </w:footnote>
  <w:footnote w:type="continuationSeparator" w:id="0">
    <w:p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D8"/>
    <w:rsid w:val="000543FE"/>
    <w:rsid w:val="000C4A7E"/>
    <w:rsid w:val="00126F21"/>
    <w:rsid w:val="0014069D"/>
    <w:rsid w:val="0019320A"/>
    <w:rsid w:val="001D06F8"/>
    <w:rsid w:val="001E65F3"/>
    <w:rsid w:val="00223E1C"/>
    <w:rsid w:val="00234D63"/>
    <w:rsid w:val="00264825"/>
    <w:rsid w:val="002820EE"/>
    <w:rsid w:val="00297A0D"/>
    <w:rsid w:val="002B64C7"/>
    <w:rsid w:val="002F28E0"/>
    <w:rsid w:val="003205E9"/>
    <w:rsid w:val="00324325"/>
    <w:rsid w:val="00341431"/>
    <w:rsid w:val="00375F99"/>
    <w:rsid w:val="0038641D"/>
    <w:rsid w:val="003A412B"/>
    <w:rsid w:val="003C2E77"/>
    <w:rsid w:val="003E3B32"/>
    <w:rsid w:val="004056F2"/>
    <w:rsid w:val="00413390"/>
    <w:rsid w:val="00422A70"/>
    <w:rsid w:val="00495BA6"/>
    <w:rsid w:val="00496B5E"/>
    <w:rsid w:val="00496FBF"/>
    <w:rsid w:val="004C572C"/>
    <w:rsid w:val="00521623"/>
    <w:rsid w:val="00531F49"/>
    <w:rsid w:val="005453AF"/>
    <w:rsid w:val="0056357D"/>
    <w:rsid w:val="005F297C"/>
    <w:rsid w:val="0060237C"/>
    <w:rsid w:val="00625F5E"/>
    <w:rsid w:val="00675BEA"/>
    <w:rsid w:val="006801B8"/>
    <w:rsid w:val="00684ED2"/>
    <w:rsid w:val="0068618C"/>
    <w:rsid w:val="006A3B4E"/>
    <w:rsid w:val="006F1530"/>
    <w:rsid w:val="00713759"/>
    <w:rsid w:val="007409D8"/>
    <w:rsid w:val="00740BCE"/>
    <w:rsid w:val="00746BA5"/>
    <w:rsid w:val="00762A9B"/>
    <w:rsid w:val="007668FD"/>
    <w:rsid w:val="00782B92"/>
    <w:rsid w:val="007C26D6"/>
    <w:rsid w:val="007F13F5"/>
    <w:rsid w:val="00802F70"/>
    <w:rsid w:val="00832CAF"/>
    <w:rsid w:val="0089191B"/>
    <w:rsid w:val="008F7514"/>
    <w:rsid w:val="00912FA4"/>
    <w:rsid w:val="009529DC"/>
    <w:rsid w:val="009548AC"/>
    <w:rsid w:val="00961BF3"/>
    <w:rsid w:val="009D43AB"/>
    <w:rsid w:val="009D7A00"/>
    <w:rsid w:val="009E413A"/>
    <w:rsid w:val="00A64C48"/>
    <w:rsid w:val="00A91E78"/>
    <w:rsid w:val="00AC1E1A"/>
    <w:rsid w:val="00B0729D"/>
    <w:rsid w:val="00B139B2"/>
    <w:rsid w:val="00B244E5"/>
    <w:rsid w:val="00B349A1"/>
    <w:rsid w:val="00B51319"/>
    <w:rsid w:val="00B65FA6"/>
    <w:rsid w:val="00B745C8"/>
    <w:rsid w:val="00B8094A"/>
    <w:rsid w:val="00BA695C"/>
    <w:rsid w:val="00BA6DE9"/>
    <w:rsid w:val="00BB517B"/>
    <w:rsid w:val="00BE6035"/>
    <w:rsid w:val="00C021B4"/>
    <w:rsid w:val="00C63ABF"/>
    <w:rsid w:val="00C81127"/>
    <w:rsid w:val="00C9324F"/>
    <w:rsid w:val="00C96D53"/>
    <w:rsid w:val="00CF228C"/>
    <w:rsid w:val="00D045E6"/>
    <w:rsid w:val="00D27750"/>
    <w:rsid w:val="00D36DE3"/>
    <w:rsid w:val="00DA179E"/>
    <w:rsid w:val="00DA5641"/>
    <w:rsid w:val="00DA77A1"/>
    <w:rsid w:val="00DD2AFA"/>
    <w:rsid w:val="00E07A40"/>
    <w:rsid w:val="00EB730D"/>
    <w:rsid w:val="00EE01A9"/>
    <w:rsid w:val="00F117D1"/>
    <w:rsid w:val="00F22F67"/>
    <w:rsid w:val="00F315A5"/>
    <w:rsid w:val="00F32E2B"/>
    <w:rsid w:val="00F45F08"/>
    <w:rsid w:val="00F67EFD"/>
    <w:rsid w:val="00F755EE"/>
    <w:rsid w:val="00F85A76"/>
    <w:rsid w:val="00FA0B8E"/>
    <w:rsid w:val="00FB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E06BC8"/>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179E"/>
    <w:rPr>
      <w:rFonts w:ascii="Arial" w:eastAsia="Arial" w:hAnsi="Arial" w:cs="Arial"/>
      <w:sz w:val="24"/>
      <w:szCs w:val="24"/>
    </w:rPr>
  </w:style>
  <w:style w:type="character" w:customStyle="1" w:styleId="Heading1Char">
    <w:name w:val="Heading 1 Char"/>
    <w:basedOn w:val="DefaultParagraphFont"/>
    <w:link w:val="Heading1"/>
    <w:uiPriority w:val="1"/>
    <w:rsid w:val="00EE01A9"/>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layuk.bt.com/" TargetMode="External"/><Relationship Id="rId26" Type="http://schemas.openxmlformats.org/officeDocument/2006/relationships/hyperlink" Target="http://www.publicguardian-scotland.gov.uk/" TargetMode="External"/><Relationship Id="rId39" Type="http://schemas.openxmlformats.org/officeDocument/2006/relationships/hyperlink" Target="mailto:csenquiries@scotcourts.gov.uk" TargetMode="External"/><Relationship Id="rId3" Type="http://schemas.openxmlformats.org/officeDocument/2006/relationships/styles" Target="styles.xml"/><Relationship Id="rId21" Type="http://schemas.openxmlformats.org/officeDocument/2006/relationships/hyperlink" Target="http://www.scotcourts.gov.uk/complaints/complaints-and-feedback" TargetMode="External"/><Relationship Id="rId34" Type="http://schemas.openxmlformats.org/officeDocument/2006/relationships/hyperlink" Target="mailto:csenquiries@scotcourts.gov.uk"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nquiries@scotcourts.gov.uk" TargetMode="External"/><Relationship Id="rId25" Type="http://schemas.openxmlformats.org/officeDocument/2006/relationships/hyperlink" Target="http://www.scotcourts.gov.uk/" TargetMode="External"/><Relationship Id="rId33" Type="http://schemas.openxmlformats.org/officeDocument/2006/relationships/hyperlink" Target="mailto:csenquiries@scotcourts.gov.uk" TargetMode="External"/><Relationship Id="rId38" Type="http://schemas.openxmlformats.org/officeDocument/2006/relationships/hyperlink" Target="mailto:csenquiries@scotcourts.gov.uk" TargetMode="External"/><Relationship Id="rId2" Type="http://schemas.openxmlformats.org/officeDocument/2006/relationships/numbering" Target="numbering.xml"/><Relationship Id="rId16" Type="http://schemas.openxmlformats.org/officeDocument/2006/relationships/hyperlink" Target="http://www.scotcourts.gov.uk/" TargetMode="External"/><Relationship Id="rId20" Type="http://schemas.openxmlformats.org/officeDocument/2006/relationships/hyperlink" Target="mailto:foi@scotcourts.gov.uk" TargetMode="External"/><Relationship Id="rId29" Type="http://schemas.openxmlformats.org/officeDocument/2006/relationships/hyperlink" Target="https://www.copfs.gov.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courts.gov.uk/media/a50jncxh/mainstreaming-equality-report-and-equality-outcomes-2023-2027ba4983b543f14f5f97bd2f071b027c1e.pdf" TargetMode="External"/><Relationship Id="rId24" Type="http://schemas.openxmlformats.org/officeDocument/2006/relationships/hyperlink" Target="http://www.scotcourts.gov.uk/complaints/complaints-and-feedback" TargetMode="External"/><Relationship Id="rId32" Type="http://schemas.openxmlformats.org/officeDocument/2006/relationships/hyperlink" Target="mailto:csenquiries@scotcourts.gov.uk" TargetMode="External"/><Relationship Id="rId37" Type="http://schemas.openxmlformats.org/officeDocument/2006/relationships/hyperlink" Target="mailto:csenquiries@scotcourts.gov.uk" TargetMode="External"/><Relationship Id="rId40" Type="http://schemas.openxmlformats.org/officeDocument/2006/relationships/hyperlink" Target="mailto:equalities@scotcourts.gov.uk" TargetMode="External"/><Relationship Id="rId5" Type="http://schemas.openxmlformats.org/officeDocument/2006/relationships/webSettings" Target="webSettings.xml"/><Relationship Id="rId15" Type="http://schemas.openxmlformats.org/officeDocument/2006/relationships/hyperlink" Target="https://www.scotcourts.gov.uk/coming-to-court/jurors/" TargetMode="External"/><Relationship Id="rId23" Type="http://schemas.openxmlformats.org/officeDocument/2006/relationships/hyperlink" Target="http://www.scotcourts.gov.uk/about-the-scottish-court-service/reports-data" TargetMode="External"/><Relationship Id="rId28" Type="http://schemas.openxmlformats.org/officeDocument/2006/relationships/hyperlink" Target="https://www.judiciary.scot/" TargetMode="External"/><Relationship Id="rId36" Type="http://schemas.openxmlformats.org/officeDocument/2006/relationships/hyperlink" Target="mailto:csenquiries@scotcourts.gov.uk" TargetMode="External"/><Relationship Id="rId10" Type="http://schemas.openxmlformats.org/officeDocument/2006/relationships/hyperlink" Target="https://www.scotcourts.gov.uk/media/pqnbp4po/scts-corporate-plan-2023-26.pdf" TargetMode="External"/><Relationship Id="rId19" Type="http://schemas.openxmlformats.org/officeDocument/2006/relationships/hyperlink" Target="http://www.contactscotland-bsl.org/" TargetMode="External"/><Relationship Id="rId31" Type="http://schemas.openxmlformats.org/officeDocument/2006/relationships/hyperlink" Target="mailto:csenquiries@scotcourts.gov.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yperlink" Target="https://www.scotcourts.gov.uk/media/v5iot2q4/standards-of-service-for-victims-and-witnesses-2023-2024.pdf" TargetMode="External"/><Relationship Id="rId22" Type="http://schemas.openxmlformats.org/officeDocument/2006/relationships/hyperlink" Target="http://www.scotcourts.gov.uk/complaints/complaints-and-feedback" TargetMode="External"/><Relationship Id="rId27" Type="http://schemas.openxmlformats.org/officeDocument/2006/relationships/hyperlink" Target="http://www.scottish-land-court.org.uk" TargetMode="External"/><Relationship Id="rId30" Type="http://schemas.openxmlformats.org/officeDocument/2006/relationships/hyperlink" Target="http://www.gov.scot/" TargetMode="External"/><Relationship Id="rId35" Type="http://schemas.openxmlformats.org/officeDocument/2006/relationships/hyperlink" Target="mailto:csenquiries@scotcourts.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351E-3DD4-4146-A960-2A09DC83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9</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Graham, Bruce</cp:lastModifiedBy>
  <cp:revision>10</cp:revision>
  <dcterms:created xsi:type="dcterms:W3CDTF">2024-09-04T10:47:00Z</dcterms:created>
  <dcterms:modified xsi:type="dcterms:W3CDTF">2025-04-11T10:28:00Z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